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4D7C" w14:textId="77777777" w:rsidR="00A07148" w:rsidRDefault="00A07148" w:rsidP="00DF79EC"/>
    <w:p w14:paraId="62899434" w14:textId="77777777" w:rsidR="00A07148" w:rsidRDefault="00A07148" w:rsidP="004D2575"/>
    <w:p w14:paraId="2B766F7C" w14:textId="53799315" w:rsidR="00DF79EC" w:rsidRPr="00DF79EC" w:rsidRDefault="00950671" w:rsidP="001A39E2">
      <w:pPr>
        <w:jc w:val="center"/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3DA88252" wp14:editId="0A1B4E39">
            <wp:extent cx="1050290" cy="1050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SOH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0829" cy="105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5CC0F" w14:textId="3BFC52CB" w:rsidR="003145A5" w:rsidRDefault="00A07148" w:rsidP="00A07148">
      <w:pPr>
        <w:rPr>
          <w:rFonts w:ascii="Garamond" w:hAnsi="Garamond" w:cs="Times New Roman"/>
          <w:sz w:val="22"/>
          <w:szCs w:val="22"/>
        </w:rPr>
      </w:pPr>
      <w:r w:rsidRPr="001F77C4">
        <w:rPr>
          <w:rFonts w:ascii="Garamond" w:hAnsi="Garamond" w:cs="Times New Roman"/>
          <w:b/>
          <w:sz w:val="22"/>
          <w:szCs w:val="22"/>
        </w:rPr>
        <w:t>FOR IMMEDIATE RELEASE:</w:t>
      </w:r>
      <w:r w:rsidR="006D099E">
        <w:rPr>
          <w:rFonts w:ascii="Garamond" w:hAnsi="Garamond" w:cs="Times New Roman"/>
          <w:b/>
          <w:sz w:val="22"/>
          <w:szCs w:val="22"/>
        </w:rPr>
        <w:t xml:space="preserve"> </w:t>
      </w:r>
      <w:r w:rsidR="00AD0AC7" w:rsidRPr="00AD0AC7">
        <w:rPr>
          <w:rFonts w:ascii="Garamond" w:hAnsi="Garamond" w:cs="Times New Roman"/>
          <w:bCs/>
          <w:sz w:val="22"/>
          <w:szCs w:val="22"/>
        </w:rPr>
        <w:t>July</w:t>
      </w:r>
      <w:r w:rsidR="00EE0E7B" w:rsidRPr="00AD0AC7">
        <w:rPr>
          <w:rFonts w:ascii="Garamond" w:hAnsi="Garamond" w:cs="Times New Roman"/>
          <w:bCs/>
          <w:sz w:val="22"/>
          <w:szCs w:val="22"/>
        </w:rPr>
        <w:t xml:space="preserve"> </w:t>
      </w:r>
      <w:r w:rsidR="00EE0E7B">
        <w:rPr>
          <w:rFonts w:ascii="Garamond" w:hAnsi="Garamond" w:cs="Times New Roman"/>
          <w:bCs/>
          <w:sz w:val="22"/>
          <w:szCs w:val="22"/>
        </w:rPr>
        <w:t>2</w:t>
      </w:r>
      <w:r w:rsidR="00AD0AC7">
        <w:rPr>
          <w:rFonts w:ascii="Garamond" w:hAnsi="Garamond" w:cs="Times New Roman"/>
          <w:bCs/>
          <w:sz w:val="22"/>
          <w:szCs w:val="22"/>
        </w:rPr>
        <w:t>0</w:t>
      </w:r>
      <w:r w:rsidR="00EE0E7B">
        <w:rPr>
          <w:rFonts w:ascii="Garamond" w:hAnsi="Garamond" w:cs="Times New Roman"/>
          <w:bCs/>
          <w:sz w:val="22"/>
          <w:szCs w:val="22"/>
        </w:rPr>
        <w:t>, 2020</w:t>
      </w:r>
    </w:p>
    <w:p w14:paraId="6D0AB1C1" w14:textId="68A3BA7A" w:rsidR="00A07148" w:rsidRDefault="00A07148" w:rsidP="00A07148">
      <w:pPr>
        <w:rPr>
          <w:rFonts w:ascii="Garamond" w:hAnsi="Garamond" w:cs="Times New Roman"/>
          <w:sz w:val="22"/>
          <w:szCs w:val="22"/>
        </w:rPr>
      </w:pPr>
      <w:r w:rsidRPr="001F77C4">
        <w:rPr>
          <w:rFonts w:ascii="Garamond" w:hAnsi="Garamond" w:cs="Times New Roman"/>
          <w:b/>
          <w:sz w:val="22"/>
          <w:szCs w:val="22"/>
        </w:rPr>
        <w:t xml:space="preserve">CONTACT: </w:t>
      </w:r>
      <w:r w:rsidR="003145A5">
        <w:rPr>
          <w:rFonts w:ascii="Garamond" w:hAnsi="Garamond" w:cs="Times New Roman"/>
          <w:sz w:val="22"/>
          <w:szCs w:val="22"/>
        </w:rPr>
        <w:t>Timothy Lam</w:t>
      </w:r>
      <w:r w:rsidRPr="001F77C4">
        <w:rPr>
          <w:rFonts w:ascii="Garamond" w:hAnsi="Garamond" w:cs="Times New Roman"/>
          <w:sz w:val="22"/>
          <w:szCs w:val="22"/>
        </w:rPr>
        <w:t>, (702) 9</w:t>
      </w:r>
      <w:r w:rsidR="003145A5">
        <w:rPr>
          <w:rFonts w:ascii="Garamond" w:hAnsi="Garamond" w:cs="Times New Roman"/>
          <w:sz w:val="22"/>
          <w:szCs w:val="22"/>
        </w:rPr>
        <w:t>47</w:t>
      </w:r>
      <w:r w:rsidRPr="001F77C4">
        <w:rPr>
          <w:rFonts w:ascii="Garamond" w:hAnsi="Garamond" w:cs="Times New Roman"/>
          <w:sz w:val="22"/>
          <w:szCs w:val="22"/>
        </w:rPr>
        <w:t>-</w:t>
      </w:r>
      <w:r w:rsidR="003145A5">
        <w:rPr>
          <w:rFonts w:ascii="Garamond" w:hAnsi="Garamond" w:cs="Times New Roman"/>
          <w:sz w:val="22"/>
          <w:szCs w:val="22"/>
        </w:rPr>
        <w:t>7200</w:t>
      </w:r>
      <w:r w:rsidRPr="001F77C4">
        <w:rPr>
          <w:rFonts w:ascii="Garamond" w:hAnsi="Garamond" w:cs="Times New Roman"/>
          <w:sz w:val="22"/>
          <w:szCs w:val="22"/>
        </w:rPr>
        <w:t xml:space="preserve">, </w:t>
      </w:r>
      <w:hyperlink r:id="rId6" w:history="1">
        <w:r w:rsidR="003145A5" w:rsidRPr="00113863">
          <w:rPr>
            <w:rStyle w:val="Hyperlink"/>
            <w:rFonts w:ascii="Garamond" w:hAnsi="Garamond" w:cs="Times New Roman"/>
            <w:sz w:val="22"/>
            <w:szCs w:val="22"/>
          </w:rPr>
          <w:t>tlam@tisoh.com</w:t>
        </w:r>
      </w:hyperlink>
    </w:p>
    <w:p w14:paraId="11079870" w14:textId="77777777" w:rsidR="003145A5" w:rsidRPr="001F77C4" w:rsidRDefault="003145A5" w:rsidP="00A07148">
      <w:pPr>
        <w:rPr>
          <w:rFonts w:ascii="Garamond" w:hAnsi="Garamond" w:cs="Times New Roman"/>
          <w:sz w:val="22"/>
          <w:szCs w:val="22"/>
        </w:rPr>
      </w:pPr>
    </w:p>
    <w:p w14:paraId="413A4385" w14:textId="20A2F904" w:rsidR="00822E6C" w:rsidRDefault="00A07148" w:rsidP="00CB1FCF">
      <w:pPr>
        <w:jc w:val="center"/>
        <w:rPr>
          <w:rFonts w:ascii="Garamond" w:hAnsi="Garamond"/>
          <w:b/>
          <w:sz w:val="28"/>
          <w:szCs w:val="28"/>
        </w:rPr>
      </w:pPr>
      <w:r w:rsidRPr="00A07148">
        <w:rPr>
          <w:rFonts w:ascii="Garamond" w:hAnsi="Garamond"/>
          <w:b/>
          <w:sz w:val="28"/>
          <w:szCs w:val="28"/>
        </w:rPr>
        <w:t xml:space="preserve">TISOH </w:t>
      </w:r>
      <w:r w:rsidR="00AD0AC7">
        <w:rPr>
          <w:rFonts w:ascii="Garamond" w:hAnsi="Garamond"/>
          <w:b/>
          <w:sz w:val="28"/>
          <w:szCs w:val="28"/>
        </w:rPr>
        <w:t>introduces tisohnext.com for alumni</w:t>
      </w:r>
    </w:p>
    <w:p w14:paraId="733D27C5" w14:textId="77777777" w:rsidR="00A07148" w:rsidRPr="00090FD8" w:rsidRDefault="00A07148" w:rsidP="00A07148">
      <w:pPr>
        <w:jc w:val="center"/>
        <w:rPr>
          <w:rFonts w:ascii="Garamond" w:hAnsi="Garamond"/>
          <w:b/>
          <w:sz w:val="22"/>
          <w:szCs w:val="22"/>
        </w:rPr>
      </w:pPr>
    </w:p>
    <w:p w14:paraId="7A440859" w14:textId="2F1F62D3" w:rsidR="00B70B1F" w:rsidRDefault="00A07148" w:rsidP="006E3D23">
      <w:pPr>
        <w:widowControl w:val="0"/>
        <w:autoSpaceDE w:val="0"/>
        <w:autoSpaceDN w:val="0"/>
        <w:adjustRightInd w:val="0"/>
        <w:spacing w:after="280"/>
        <w:rPr>
          <w:rFonts w:ascii="Garamond" w:hAnsi="Garamond"/>
          <w:sz w:val="22"/>
          <w:szCs w:val="22"/>
        </w:rPr>
      </w:pPr>
      <w:r w:rsidRPr="00090FD8">
        <w:rPr>
          <w:rFonts w:ascii="Garamond" w:hAnsi="Garamond"/>
          <w:b/>
          <w:sz w:val="22"/>
          <w:szCs w:val="22"/>
        </w:rPr>
        <w:t>LAS VEGAS</w:t>
      </w:r>
      <w:r w:rsidRPr="00090FD8">
        <w:rPr>
          <w:rFonts w:ascii="Garamond" w:hAnsi="Garamond"/>
          <w:sz w:val="22"/>
          <w:szCs w:val="22"/>
        </w:rPr>
        <w:t xml:space="preserve"> – The International School of Hospitality </w:t>
      </w:r>
      <w:r w:rsidR="00D014F9" w:rsidRPr="00090FD8">
        <w:rPr>
          <w:rFonts w:ascii="Garamond" w:hAnsi="Garamond"/>
          <w:sz w:val="22"/>
          <w:szCs w:val="22"/>
        </w:rPr>
        <w:t>(TISOH</w:t>
      </w:r>
      <w:r w:rsidR="00632D4C">
        <w:rPr>
          <w:rFonts w:ascii="Garamond" w:hAnsi="Garamond"/>
          <w:sz w:val="22"/>
          <w:szCs w:val="22"/>
        </w:rPr>
        <w:t xml:space="preserve">) </w:t>
      </w:r>
      <w:r w:rsidR="00A45319">
        <w:rPr>
          <w:rFonts w:ascii="Garamond" w:hAnsi="Garamond"/>
          <w:sz w:val="22"/>
          <w:szCs w:val="22"/>
        </w:rPr>
        <w:t xml:space="preserve">announced today </w:t>
      </w:r>
      <w:r w:rsidR="006E3D23">
        <w:rPr>
          <w:rFonts w:ascii="Garamond" w:hAnsi="Garamond"/>
          <w:sz w:val="22"/>
          <w:szCs w:val="22"/>
        </w:rPr>
        <w:t>the launch of a new website, tisohnext.com, to serve as a one-stop</w:t>
      </w:r>
      <w:r w:rsidR="00AD005C">
        <w:rPr>
          <w:rFonts w:ascii="Garamond" w:hAnsi="Garamond"/>
          <w:sz w:val="22"/>
          <w:szCs w:val="22"/>
        </w:rPr>
        <w:t>,</w:t>
      </w:r>
      <w:r w:rsidR="006E3D23">
        <w:rPr>
          <w:rFonts w:ascii="Garamond" w:hAnsi="Garamond"/>
          <w:sz w:val="22"/>
          <w:szCs w:val="22"/>
        </w:rPr>
        <w:t xml:space="preserve"> alumni services hub dedicated to supporting graduates worldwide. </w:t>
      </w:r>
    </w:p>
    <w:p w14:paraId="6385A6B5" w14:textId="58DE0C26" w:rsidR="006E3D23" w:rsidRDefault="004B20C0" w:rsidP="006E3D23">
      <w:pPr>
        <w:widowControl w:val="0"/>
        <w:autoSpaceDE w:val="0"/>
        <w:autoSpaceDN w:val="0"/>
        <w:adjustRightInd w:val="0"/>
        <w:spacing w:after="2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site</w:t>
      </w:r>
      <w:r w:rsidR="00AD005C">
        <w:rPr>
          <w:rFonts w:ascii="Garamond" w:hAnsi="Garamond"/>
          <w:sz w:val="22"/>
          <w:szCs w:val="22"/>
        </w:rPr>
        <w:t xml:space="preserve">’s </w:t>
      </w:r>
      <w:r w:rsidR="004143AA">
        <w:rPr>
          <w:rFonts w:ascii="Garamond" w:hAnsi="Garamond"/>
          <w:sz w:val="22"/>
          <w:szCs w:val="22"/>
        </w:rPr>
        <w:t xml:space="preserve">goal </w:t>
      </w:r>
      <w:r w:rsidR="00AD005C">
        <w:rPr>
          <w:rFonts w:ascii="Garamond" w:hAnsi="Garamond"/>
          <w:sz w:val="22"/>
          <w:szCs w:val="22"/>
        </w:rPr>
        <w:t xml:space="preserve">is to </w:t>
      </w:r>
      <w:r w:rsidR="004143AA">
        <w:rPr>
          <w:rFonts w:ascii="Garamond" w:hAnsi="Garamond"/>
          <w:sz w:val="22"/>
          <w:szCs w:val="22"/>
        </w:rPr>
        <w:t>help alums succeed. This is accomplished through providing up-to-date resources and a</w:t>
      </w:r>
      <w:r w:rsidR="00AD005C">
        <w:rPr>
          <w:rFonts w:ascii="Garamond" w:hAnsi="Garamond"/>
          <w:sz w:val="22"/>
          <w:szCs w:val="22"/>
        </w:rPr>
        <w:t xml:space="preserve">n efficient </w:t>
      </w:r>
      <w:r w:rsidR="004143AA">
        <w:rPr>
          <w:rFonts w:ascii="Garamond" w:hAnsi="Garamond"/>
          <w:sz w:val="22"/>
          <w:szCs w:val="22"/>
        </w:rPr>
        <w:t>way to connect with the TISOH community. The site is a repository of career resources that include videos of past webinars, professional career advice columns, curated job opportunities, and a listing of top hospitality sites and blogs to follow. To help alums connect with the extended school family, the site features an introduction to the alumni association board</w:t>
      </w:r>
      <w:r w:rsidR="00AD005C">
        <w:rPr>
          <w:rFonts w:ascii="Garamond" w:hAnsi="Garamond"/>
          <w:sz w:val="22"/>
          <w:szCs w:val="22"/>
        </w:rPr>
        <w:t>;</w:t>
      </w:r>
      <w:r w:rsidR="004143AA">
        <w:rPr>
          <w:rFonts w:ascii="Garamond" w:hAnsi="Garamond"/>
          <w:sz w:val="22"/>
          <w:szCs w:val="22"/>
        </w:rPr>
        <w:t xml:space="preserve"> a listing of upcoming school events both live and virtual</w:t>
      </w:r>
      <w:r w:rsidR="00AD005C">
        <w:rPr>
          <w:rFonts w:ascii="Garamond" w:hAnsi="Garamond"/>
          <w:sz w:val="22"/>
          <w:szCs w:val="22"/>
        </w:rPr>
        <w:t>;</w:t>
      </w:r>
      <w:r w:rsidR="004143AA">
        <w:rPr>
          <w:rFonts w:ascii="Garamond" w:hAnsi="Garamond"/>
          <w:sz w:val="22"/>
          <w:szCs w:val="22"/>
        </w:rPr>
        <w:t xml:space="preserve"> spotlight on alums and announcements</w:t>
      </w:r>
      <w:r w:rsidR="00AD005C">
        <w:rPr>
          <w:rFonts w:ascii="Garamond" w:hAnsi="Garamond"/>
          <w:sz w:val="22"/>
          <w:szCs w:val="22"/>
        </w:rPr>
        <w:t>;</w:t>
      </w:r>
      <w:r w:rsidR="004143AA">
        <w:rPr>
          <w:rFonts w:ascii="Garamond" w:hAnsi="Garamond"/>
          <w:sz w:val="22"/>
          <w:szCs w:val="22"/>
        </w:rPr>
        <w:t xml:space="preserve"> the school newsletter</w:t>
      </w:r>
      <w:r w:rsidR="00AD005C">
        <w:rPr>
          <w:rFonts w:ascii="Garamond" w:hAnsi="Garamond"/>
          <w:sz w:val="22"/>
          <w:szCs w:val="22"/>
        </w:rPr>
        <w:t>;</w:t>
      </w:r>
      <w:r w:rsidR="004143AA">
        <w:rPr>
          <w:rFonts w:ascii="Garamond" w:hAnsi="Garamond"/>
          <w:sz w:val="22"/>
          <w:szCs w:val="22"/>
        </w:rPr>
        <w:t xml:space="preserve"> a gallery of recent events</w:t>
      </w:r>
      <w:r w:rsidR="00AD005C">
        <w:rPr>
          <w:rFonts w:ascii="Garamond" w:hAnsi="Garamond"/>
          <w:sz w:val="22"/>
          <w:szCs w:val="22"/>
        </w:rPr>
        <w:t>;</w:t>
      </w:r>
      <w:r w:rsidR="004143AA">
        <w:rPr>
          <w:rFonts w:ascii="Garamond" w:hAnsi="Garamond"/>
          <w:sz w:val="22"/>
          <w:szCs w:val="22"/>
        </w:rPr>
        <w:t xml:space="preserve"> and a directory of how to reach out for personalized support. </w:t>
      </w:r>
      <w:r>
        <w:rPr>
          <w:rFonts w:ascii="Garamond" w:hAnsi="Garamond"/>
          <w:sz w:val="22"/>
          <w:szCs w:val="22"/>
        </w:rPr>
        <w:t xml:space="preserve"> </w:t>
      </w:r>
    </w:p>
    <w:p w14:paraId="5CA06912" w14:textId="2E35530B" w:rsidR="008667CC" w:rsidRPr="00090FD8" w:rsidRDefault="00DE143B" w:rsidP="004D2575">
      <w:pPr>
        <w:widowControl w:val="0"/>
        <w:autoSpaceDE w:val="0"/>
        <w:autoSpaceDN w:val="0"/>
        <w:adjustRightInd w:val="0"/>
        <w:spacing w:after="280"/>
        <w:rPr>
          <w:rFonts w:ascii="Garamond" w:hAnsi="Garamond"/>
          <w:sz w:val="22"/>
          <w:szCs w:val="22"/>
        </w:rPr>
      </w:pPr>
      <w:r w:rsidRPr="00D7040D">
        <w:rPr>
          <w:rFonts w:ascii="Garamond" w:hAnsi="Garamond"/>
          <w:sz w:val="22"/>
          <w:szCs w:val="22"/>
        </w:rPr>
        <w:t>“</w:t>
      </w:r>
      <w:r w:rsidR="00D53837">
        <w:rPr>
          <w:rFonts w:ascii="Garamond" w:hAnsi="Garamond"/>
          <w:sz w:val="22"/>
          <w:szCs w:val="22"/>
        </w:rPr>
        <w:t xml:space="preserve">We are excited to </w:t>
      </w:r>
      <w:r w:rsidR="006E3D23">
        <w:rPr>
          <w:rFonts w:ascii="Garamond" w:hAnsi="Garamond"/>
          <w:sz w:val="22"/>
          <w:szCs w:val="22"/>
        </w:rPr>
        <w:t>launch tisohnext.com for our 3,000+ alums. As a school known for its friendliness and personal support for all graduates, this site is a resource where alums can go to search for upcoming activities both live and virtual, support for their professional career, and to connect and get involved with the school family.</w:t>
      </w:r>
      <w:r w:rsidRPr="00D7040D">
        <w:rPr>
          <w:rFonts w:ascii="Garamond" w:hAnsi="Garamond"/>
          <w:sz w:val="22"/>
          <w:szCs w:val="22"/>
        </w:rPr>
        <w:t>”</w:t>
      </w:r>
      <w:r w:rsidR="00914922" w:rsidRPr="00D7040D">
        <w:rPr>
          <w:rFonts w:ascii="Garamond" w:hAnsi="Garamond"/>
          <w:sz w:val="22"/>
          <w:szCs w:val="22"/>
        </w:rPr>
        <w:t xml:space="preserve"> </w:t>
      </w:r>
      <w:r w:rsidR="00666D3E" w:rsidRPr="00D7040D">
        <w:rPr>
          <w:rFonts w:ascii="Garamond" w:hAnsi="Garamond"/>
          <w:sz w:val="22"/>
          <w:szCs w:val="22"/>
        </w:rPr>
        <w:t xml:space="preserve">said </w:t>
      </w:r>
      <w:r w:rsidR="006E3D23">
        <w:rPr>
          <w:rFonts w:ascii="Garamond" w:hAnsi="Garamond"/>
          <w:sz w:val="22"/>
          <w:szCs w:val="22"/>
        </w:rPr>
        <w:t>Anthony K. Lai</w:t>
      </w:r>
      <w:r w:rsidR="00666D3E" w:rsidRPr="00D7040D">
        <w:rPr>
          <w:rFonts w:ascii="Garamond" w:hAnsi="Garamond"/>
          <w:sz w:val="22"/>
          <w:szCs w:val="22"/>
        </w:rPr>
        <w:t xml:space="preserve">, </w:t>
      </w:r>
      <w:r w:rsidR="006E3D23">
        <w:rPr>
          <w:rFonts w:ascii="Garamond" w:hAnsi="Garamond"/>
          <w:sz w:val="22"/>
          <w:szCs w:val="22"/>
        </w:rPr>
        <w:t>Student Serv</w:t>
      </w:r>
      <w:r w:rsidR="004B20C0">
        <w:rPr>
          <w:rFonts w:ascii="Garamond" w:hAnsi="Garamond"/>
          <w:sz w:val="22"/>
          <w:szCs w:val="22"/>
        </w:rPr>
        <w:t>i</w:t>
      </w:r>
      <w:r w:rsidR="006E3D23">
        <w:rPr>
          <w:rFonts w:ascii="Garamond" w:hAnsi="Garamond"/>
          <w:sz w:val="22"/>
          <w:szCs w:val="22"/>
        </w:rPr>
        <w:t>ces Program Manager</w:t>
      </w:r>
      <w:r w:rsidR="00913A88">
        <w:rPr>
          <w:rFonts w:ascii="Garamond" w:hAnsi="Garamond"/>
          <w:sz w:val="22"/>
          <w:szCs w:val="22"/>
        </w:rPr>
        <w:t xml:space="preserve"> for </w:t>
      </w:r>
      <w:r w:rsidR="00666D3E" w:rsidRPr="00D7040D">
        <w:rPr>
          <w:rFonts w:ascii="Garamond" w:hAnsi="Garamond"/>
          <w:sz w:val="22"/>
          <w:szCs w:val="22"/>
        </w:rPr>
        <w:t xml:space="preserve">TISOH.  </w:t>
      </w:r>
    </w:p>
    <w:p w14:paraId="1D762ADF" w14:textId="77777777" w:rsidR="003145A5" w:rsidRPr="00C06548" w:rsidRDefault="003145A5" w:rsidP="003145A5">
      <w:pPr>
        <w:rPr>
          <w:rFonts w:ascii="Garamond" w:hAnsi="Garamond" w:cs="Times New Roman"/>
          <w:b/>
          <w:sz w:val="22"/>
          <w:szCs w:val="22"/>
        </w:rPr>
      </w:pPr>
      <w:r w:rsidRPr="00C06548">
        <w:rPr>
          <w:rFonts w:ascii="Garamond" w:hAnsi="Garamond" w:cs="Times New Roman"/>
          <w:b/>
          <w:sz w:val="22"/>
          <w:szCs w:val="22"/>
        </w:rPr>
        <w:t xml:space="preserve">About </w:t>
      </w:r>
      <w:proofErr w:type="gramStart"/>
      <w:r w:rsidRPr="00C06548">
        <w:rPr>
          <w:rFonts w:ascii="Garamond" w:hAnsi="Garamond" w:cs="Times New Roman"/>
          <w:b/>
          <w:sz w:val="22"/>
          <w:szCs w:val="22"/>
        </w:rPr>
        <w:t>The</w:t>
      </w:r>
      <w:proofErr w:type="gramEnd"/>
      <w:r w:rsidRPr="00C06548">
        <w:rPr>
          <w:rFonts w:ascii="Garamond" w:hAnsi="Garamond" w:cs="Times New Roman"/>
          <w:b/>
          <w:sz w:val="22"/>
          <w:szCs w:val="22"/>
        </w:rPr>
        <w:t xml:space="preserve"> International School of Hospitality</w:t>
      </w:r>
    </w:p>
    <w:p w14:paraId="595776E4" w14:textId="77777777" w:rsidR="003145A5" w:rsidRPr="00C06548" w:rsidRDefault="003145A5" w:rsidP="003145A5">
      <w:pPr>
        <w:rPr>
          <w:rFonts w:ascii="Garamond" w:hAnsi="Garamond" w:cs="Times New Roman"/>
          <w:sz w:val="22"/>
          <w:szCs w:val="22"/>
        </w:rPr>
      </w:pPr>
      <w:r w:rsidRPr="00C06548">
        <w:rPr>
          <w:rFonts w:ascii="Garamond" w:hAnsi="Garamond" w:cs="Times New Roman"/>
          <w:sz w:val="22"/>
          <w:szCs w:val="22"/>
        </w:rPr>
        <w:t xml:space="preserve">The International School of Hospitality (TISOH) was founded in Las Vegas, Nev., in 2005. TISOH offers quality short-term, practical training and career development programs in hospitality. Developed for the industry and by the industry, TISOH’s small class sizes and online courses include: concierge, conference management and event planning, catering, exhibition &amp; tradeshow management, hospitality leadership and supervision, hospitality human resources, hospitality marketing &amp; sales, hotel operations, and wedding coordination and design. Diploma graduates, trained by working experts in the field, enjoy an 85 percent job placement rate. </w:t>
      </w:r>
      <w:r w:rsidRPr="00C06548">
        <w:rPr>
          <w:rFonts w:ascii="Garamond" w:hAnsi="Garamond" w:cs="Times New Roman"/>
          <w:bCs/>
          <w:sz w:val="22"/>
          <w:szCs w:val="22"/>
        </w:rPr>
        <w:t>TISOH is an academic partner of the American Hotel &amp; Lodging Educational Institute and is accredited by the Accrediting Council for Continuing Education and Training</w:t>
      </w:r>
      <w:r w:rsidRPr="00C06548">
        <w:rPr>
          <w:rFonts w:ascii="Garamond" w:hAnsi="Garamond" w:cs="Times New Roman"/>
          <w:sz w:val="22"/>
          <w:szCs w:val="22"/>
        </w:rPr>
        <w:t xml:space="preserve">. For more information, visit </w:t>
      </w:r>
      <w:hyperlink r:id="rId7" w:history="1">
        <w:r w:rsidRPr="00C06548">
          <w:rPr>
            <w:rFonts w:ascii="Garamond" w:hAnsi="Garamond" w:cs="Times New Roman"/>
            <w:color w:val="386EFF"/>
            <w:sz w:val="22"/>
            <w:szCs w:val="22"/>
            <w:u w:val="single" w:color="386EFF"/>
          </w:rPr>
          <w:t>www.tisoh.</w:t>
        </w:r>
      </w:hyperlink>
      <w:r w:rsidRPr="00C06548">
        <w:rPr>
          <w:rFonts w:ascii="Garamond" w:hAnsi="Garamond" w:cs="Times New Roman"/>
          <w:color w:val="386EFF"/>
          <w:sz w:val="22"/>
          <w:szCs w:val="22"/>
          <w:u w:val="single" w:color="386EFF"/>
        </w:rPr>
        <w:t>edu</w:t>
      </w:r>
      <w:r w:rsidRPr="00C06548">
        <w:rPr>
          <w:rFonts w:ascii="Garamond" w:hAnsi="Garamond" w:cs="Times New Roman"/>
          <w:sz w:val="22"/>
          <w:szCs w:val="22"/>
        </w:rPr>
        <w:t xml:space="preserve"> or call (702) 947-7200.</w:t>
      </w:r>
    </w:p>
    <w:p w14:paraId="777E8331" w14:textId="4D34580B" w:rsidR="00D7040D" w:rsidRDefault="003145A5" w:rsidP="0088597E">
      <w:pPr>
        <w:jc w:val="center"/>
        <w:rPr>
          <w:rFonts w:ascii="Garamond" w:hAnsi="Garamond"/>
          <w:b/>
          <w:sz w:val="22"/>
          <w:szCs w:val="22"/>
        </w:rPr>
      </w:pPr>
      <w:r w:rsidRPr="00C06548">
        <w:rPr>
          <w:rFonts w:ascii="Garamond" w:hAnsi="Garamond"/>
          <w:b/>
          <w:sz w:val="22"/>
          <w:szCs w:val="22"/>
        </w:rPr>
        <w:t xml:space="preserve"># # </w:t>
      </w:r>
      <w:r w:rsidR="001A39E2">
        <w:rPr>
          <w:rFonts w:ascii="Garamond" w:hAnsi="Garamond"/>
          <w:b/>
          <w:sz w:val="22"/>
          <w:szCs w:val="22"/>
        </w:rPr>
        <w:t>#</w:t>
      </w:r>
    </w:p>
    <w:sectPr w:rsidR="00D7040D" w:rsidSect="00CB1FCF">
      <w:pgSz w:w="12240" w:h="15840"/>
      <w:pgMar w:top="81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alibri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40398"/>
    <w:multiLevelType w:val="hybridMultilevel"/>
    <w:tmpl w:val="3D46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D2B4A"/>
    <w:multiLevelType w:val="hybridMultilevel"/>
    <w:tmpl w:val="D7CC5E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48"/>
    <w:rsid w:val="00044850"/>
    <w:rsid w:val="0005456C"/>
    <w:rsid w:val="00077FEB"/>
    <w:rsid w:val="00090FD8"/>
    <w:rsid w:val="000B2738"/>
    <w:rsid w:val="000C3D71"/>
    <w:rsid w:val="00110739"/>
    <w:rsid w:val="00137DB5"/>
    <w:rsid w:val="00157237"/>
    <w:rsid w:val="00196800"/>
    <w:rsid w:val="001A39E2"/>
    <w:rsid w:val="001A6F01"/>
    <w:rsid w:val="002529F1"/>
    <w:rsid w:val="002645DC"/>
    <w:rsid w:val="002B7342"/>
    <w:rsid w:val="002C3604"/>
    <w:rsid w:val="002F0614"/>
    <w:rsid w:val="003037B4"/>
    <w:rsid w:val="00306388"/>
    <w:rsid w:val="003145A5"/>
    <w:rsid w:val="0034269F"/>
    <w:rsid w:val="00344FF7"/>
    <w:rsid w:val="003A6E41"/>
    <w:rsid w:val="003C3AB0"/>
    <w:rsid w:val="003E6A60"/>
    <w:rsid w:val="003F70A1"/>
    <w:rsid w:val="004065DA"/>
    <w:rsid w:val="004143AA"/>
    <w:rsid w:val="00420387"/>
    <w:rsid w:val="00444C82"/>
    <w:rsid w:val="00452BA9"/>
    <w:rsid w:val="0046152D"/>
    <w:rsid w:val="004912E8"/>
    <w:rsid w:val="00494ADE"/>
    <w:rsid w:val="004B20C0"/>
    <w:rsid w:val="004C5FD9"/>
    <w:rsid w:val="004D2575"/>
    <w:rsid w:val="004D7587"/>
    <w:rsid w:val="004E36EC"/>
    <w:rsid w:val="004F0AD1"/>
    <w:rsid w:val="00546F23"/>
    <w:rsid w:val="00547456"/>
    <w:rsid w:val="00554B63"/>
    <w:rsid w:val="00563F23"/>
    <w:rsid w:val="00571560"/>
    <w:rsid w:val="005D0DD7"/>
    <w:rsid w:val="00632D4C"/>
    <w:rsid w:val="00666D3E"/>
    <w:rsid w:val="00667503"/>
    <w:rsid w:val="0067586A"/>
    <w:rsid w:val="00682DD2"/>
    <w:rsid w:val="006D099E"/>
    <w:rsid w:val="006D22BD"/>
    <w:rsid w:val="006E3D23"/>
    <w:rsid w:val="0078012C"/>
    <w:rsid w:val="00793F9D"/>
    <w:rsid w:val="007C1FBF"/>
    <w:rsid w:val="007E281E"/>
    <w:rsid w:val="00811EB7"/>
    <w:rsid w:val="00822E6C"/>
    <w:rsid w:val="00841949"/>
    <w:rsid w:val="008600FE"/>
    <w:rsid w:val="008667CC"/>
    <w:rsid w:val="0088597E"/>
    <w:rsid w:val="00887E8F"/>
    <w:rsid w:val="008F1FE0"/>
    <w:rsid w:val="00913A88"/>
    <w:rsid w:val="00914922"/>
    <w:rsid w:val="00927B9E"/>
    <w:rsid w:val="00936E9E"/>
    <w:rsid w:val="00950671"/>
    <w:rsid w:val="00954C68"/>
    <w:rsid w:val="009604D8"/>
    <w:rsid w:val="009A07AE"/>
    <w:rsid w:val="009B34B2"/>
    <w:rsid w:val="00A03BD2"/>
    <w:rsid w:val="00A07148"/>
    <w:rsid w:val="00A43A79"/>
    <w:rsid w:val="00A45319"/>
    <w:rsid w:val="00A66482"/>
    <w:rsid w:val="00AA33DA"/>
    <w:rsid w:val="00AA37CA"/>
    <w:rsid w:val="00AA503F"/>
    <w:rsid w:val="00AA6319"/>
    <w:rsid w:val="00AA7868"/>
    <w:rsid w:val="00AD005C"/>
    <w:rsid w:val="00AD0AC7"/>
    <w:rsid w:val="00AD26B5"/>
    <w:rsid w:val="00AE5806"/>
    <w:rsid w:val="00B70B1F"/>
    <w:rsid w:val="00B855B0"/>
    <w:rsid w:val="00BE5A78"/>
    <w:rsid w:val="00C1119F"/>
    <w:rsid w:val="00C12627"/>
    <w:rsid w:val="00C41419"/>
    <w:rsid w:val="00C64454"/>
    <w:rsid w:val="00CA7139"/>
    <w:rsid w:val="00CB1FCF"/>
    <w:rsid w:val="00CB7AC6"/>
    <w:rsid w:val="00CD2268"/>
    <w:rsid w:val="00CF5850"/>
    <w:rsid w:val="00D014F9"/>
    <w:rsid w:val="00D53837"/>
    <w:rsid w:val="00D7040D"/>
    <w:rsid w:val="00D7104D"/>
    <w:rsid w:val="00D95C1D"/>
    <w:rsid w:val="00DA0BF9"/>
    <w:rsid w:val="00DD5031"/>
    <w:rsid w:val="00DE143B"/>
    <w:rsid w:val="00DF79EC"/>
    <w:rsid w:val="00E128F0"/>
    <w:rsid w:val="00E45131"/>
    <w:rsid w:val="00E81286"/>
    <w:rsid w:val="00EA2515"/>
    <w:rsid w:val="00EA3AB0"/>
    <w:rsid w:val="00ED47D5"/>
    <w:rsid w:val="00EE0E7B"/>
    <w:rsid w:val="00EE3547"/>
    <w:rsid w:val="00F16324"/>
    <w:rsid w:val="00F53736"/>
    <w:rsid w:val="00F71B59"/>
    <w:rsid w:val="00FA01E7"/>
    <w:rsid w:val="00FA5C8F"/>
    <w:rsid w:val="00FB12F9"/>
    <w:rsid w:val="00FC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C067E"/>
  <w14:defaultImageDpi w14:val="300"/>
  <w15:docId w15:val="{BFABB691-33B8-4A68-A569-954C5720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1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4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1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FD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5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so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m@tiso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B&amp;P Advertising Inc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casey</dc:creator>
  <cp:keywords/>
  <dc:description/>
  <cp:lastModifiedBy>Tim Lam</cp:lastModifiedBy>
  <cp:revision>2</cp:revision>
  <cp:lastPrinted>2018-09-26T01:11:00Z</cp:lastPrinted>
  <dcterms:created xsi:type="dcterms:W3CDTF">2020-07-17T23:21:00Z</dcterms:created>
  <dcterms:modified xsi:type="dcterms:W3CDTF">2020-07-17T23:21:00Z</dcterms:modified>
</cp:coreProperties>
</file>