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4D7C" w14:textId="77777777" w:rsidR="00A07148" w:rsidRDefault="00A07148" w:rsidP="00DF79EC"/>
    <w:p w14:paraId="62899434" w14:textId="77777777" w:rsidR="00A07148" w:rsidRDefault="00A07148" w:rsidP="004D2575"/>
    <w:p w14:paraId="2B766F7C" w14:textId="53799315" w:rsidR="00DF79EC" w:rsidRPr="00DF79EC" w:rsidRDefault="00950671" w:rsidP="001A39E2">
      <w:pPr>
        <w:jc w:val="center"/>
      </w:pPr>
      <w:r>
        <w:rPr>
          <w:rFonts w:ascii="Garamond" w:hAnsi="Garamond"/>
          <w:b/>
          <w:noProof/>
          <w:sz w:val="28"/>
          <w:szCs w:val="28"/>
        </w:rPr>
        <w:drawing>
          <wp:inline distT="0" distB="0" distL="0" distR="0" wp14:anchorId="3DA88252" wp14:editId="0A1B4E39">
            <wp:extent cx="1050290" cy="1050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OHlogo.png"/>
                    <pic:cNvPicPr/>
                  </pic:nvPicPr>
                  <pic:blipFill>
                    <a:blip r:embed="rId5"/>
                    <a:stretch>
                      <a:fillRect/>
                    </a:stretch>
                  </pic:blipFill>
                  <pic:spPr>
                    <a:xfrm>
                      <a:off x="0" y="0"/>
                      <a:ext cx="1050829" cy="1050829"/>
                    </a:xfrm>
                    <a:prstGeom prst="rect">
                      <a:avLst/>
                    </a:prstGeom>
                  </pic:spPr>
                </pic:pic>
              </a:graphicData>
            </a:graphic>
          </wp:inline>
        </w:drawing>
      </w:r>
    </w:p>
    <w:p w14:paraId="6C35CC0F" w14:textId="441B7909" w:rsidR="003145A5" w:rsidRDefault="00A07148" w:rsidP="00A07148">
      <w:pPr>
        <w:rPr>
          <w:rFonts w:ascii="Garamond" w:hAnsi="Garamond" w:cs="Times New Roman"/>
          <w:sz w:val="22"/>
          <w:szCs w:val="22"/>
        </w:rPr>
      </w:pPr>
      <w:r w:rsidRPr="001F77C4">
        <w:rPr>
          <w:rFonts w:ascii="Garamond" w:hAnsi="Garamond" w:cs="Times New Roman"/>
          <w:b/>
          <w:sz w:val="22"/>
          <w:szCs w:val="22"/>
        </w:rPr>
        <w:t>FOR IMMEDIATE RELEASE:</w:t>
      </w:r>
      <w:r w:rsidR="006D099E">
        <w:rPr>
          <w:rFonts w:ascii="Garamond" w:hAnsi="Garamond" w:cs="Times New Roman"/>
          <w:b/>
          <w:sz w:val="22"/>
          <w:szCs w:val="22"/>
        </w:rPr>
        <w:t xml:space="preserve"> </w:t>
      </w:r>
      <w:r w:rsidR="00704693" w:rsidRPr="00704693">
        <w:rPr>
          <w:rFonts w:ascii="Garamond" w:hAnsi="Garamond" w:cs="Times New Roman"/>
          <w:bCs/>
          <w:sz w:val="22"/>
          <w:szCs w:val="22"/>
        </w:rPr>
        <w:t>August 18</w:t>
      </w:r>
      <w:r w:rsidR="00EE0E7B">
        <w:rPr>
          <w:rFonts w:ascii="Garamond" w:hAnsi="Garamond" w:cs="Times New Roman"/>
          <w:bCs/>
          <w:sz w:val="22"/>
          <w:szCs w:val="22"/>
        </w:rPr>
        <w:t>, 2020</w:t>
      </w:r>
    </w:p>
    <w:p w14:paraId="6D0AB1C1" w14:textId="68A3BA7A" w:rsidR="00A07148" w:rsidRDefault="00A07148" w:rsidP="00A07148">
      <w:pPr>
        <w:rPr>
          <w:rFonts w:ascii="Garamond" w:hAnsi="Garamond" w:cs="Times New Roman"/>
          <w:sz w:val="22"/>
          <w:szCs w:val="22"/>
        </w:rPr>
      </w:pPr>
      <w:r w:rsidRPr="001F77C4">
        <w:rPr>
          <w:rFonts w:ascii="Garamond" w:hAnsi="Garamond" w:cs="Times New Roman"/>
          <w:b/>
          <w:sz w:val="22"/>
          <w:szCs w:val="22"/>
        </w:rPr>
        <w:t xml:space="preserve">CONTACT: </w:t>
      </w:r>
      <w:r w:rsidR="003145A5">
        <w:rPr>
          <w:rFonts w:ascii="Garamond" w:hAnsi="Garamond" w:cs="Times New Roman"/>
          <w:sz w:val="22"/>
          <w:szCs w:val="22"/>
        </w:rPr>
        <w:t>Timothy Lam</w:t>
      </w:r>
      <w:r w:rsidRPr="001F77C4">
        <w:rPr>
          <w:rFonts w:ascii="Garamond" w:hAnsi="Garamond" w:cs="Times New Roman"/>
          <w:sz w:val="22"/>
          <w:szCs w:val="22"/>
        </w:rPr>
        <w:t>, (702) 9</w:t>
      </w:r>
      <w:r w:rsidR="003145A5">
        <w:rPr>
          <w:rFonts w:ascii="Garamond" w:hAnsi="Garamond" w:cs="Times New Roman"/>
          <w:sz w:val="22"/>
          <w:szCs w:val="22"/>
        </w:rPr>
        <w:t>47</w:t>
      </w:r>
      <w:r w:rsidRPr="001F77C4">
        <w:rPr>
          <w:rFonts w:ascii="Garamond" w:hAnsi="Garamond" w:cs="Times New Roman"/>
          <w:sz w:val="22"/>
          <w:szCs w:val="22"/>
        </w:rPr>
        <w:t>-</w:t>
      </w:r>
      <w:r w:rsidR="003145A5">
        <w:rPr>
          <w:rFonts w:ascii="Garamond" w:hAnsi="Garamond" w:cs="Times New Roman"/>
          <w:sz w:val="22"/>
          <w:szCs w:val="22"/>
        </w:rPr>
        <w:t>7200</w:t>
      </w:r>
      <w:r w:rsidRPr="001F77C4">
        <w:rPr>
          <w:rFonts w:ascii="Garamond" w:hAnsi="Garamond" w:cs="Times New Roman"/>
          <w:sz w:val="22"/>
          <w:szCs w:val="22"/>
        </w:rPr>
        <w:t xml:space="preserve">, </w:t>
      </w:r>
      <w:hyperlink r:id="rId6" w:history="1">
        <w:r w:rsidR="003145A5" w:rsidRPr="00113863">
          <w:rPr>
            <w:rStyle w:val="Hyperlink"/>
            <w:rFonts w:ascii="Garamond" w:hAnsi="Garamond" w:cs="Times New Roman"/>
            <w:sz w:val="22"/>
            <w:szCs w:val="22"/>
          </w:rPr>
          <w:t>tlam@tisoh.com</w:t>
        </w:r>
      </w:hyperlink>
    </w:p>
    <w:p w14:paraId="11079870" w14:textId="77777777" w:rsidR="003145A5" w:rsidRPr="001F77C4" w:rsidRDefault="003145A5" w:rsidP="00A07148">
      <w:pPr>
        <w:rPr>
          <w:rFonts w:ascii="Garamond" w:hAnsi="Garamond" w:cs="Times New Roman"/>
          <w:sz w:val="22"/>
          <w:szCs w:val="22"/>
        </w:rPr>
      </w:pPr>
    </w:p>
    <w:p w14:paraId="733D27C5" w14:textId="04216739" w:rsidR="00A07148" w:rsidRDefault="00A07148" w:rsidP="00A07148">
      <w:pPr>
        <w:jc w:val="center"/>
        <w:rPr>
          <w:rFonts w:ascii="Garamond" w:hAnsi="Garamond"/>
          <w:b/>
          <w:sz w:val="28"/>
          <w:szCs w:val="28"/>
        </w:rPr>
      </w:pPr>
      <w:r w:rsidRPr="00A07148">
        <w:rPr>
          <w:rFonts w:ascii="Garamond" w:hAnsi="Garamond"/>
          <w:b/>
          <w:sz w:val="28"/>
          <w:szCs w:val="28"/>
        </w:rPr>
        <w:t xml:space="preserve">TISOH </w:t>
      </w:r>
      <w:r w:rsidR="00704693">
        <w:rPr>
          <w:rFonts w:ascii="Garamond" w:hAnsi="Garamond"/>
          <w:b/>
          <w:sz w:val="28"/>
          <w:szCs w:val="28"/>
        </w:rPr>
        <w:t>administrators speak at accreditation conference</w:t>
      </w:r>
    </w:p>
    <w:p w14:paraId="108199E7" w14:textId="77777777" w:rsidR="00704693" w:rsidRPr="00090FD8" w:rsidRDefault="00704693" w:rsidP="00A07148">
      <w:pPr>
        <w:jc w:val="center"/>
        <w:rPr>
          <w:rFonts w:ascii="Garamond" w:hAnsi="Garamond"/>
          <w:b/>
          <w:sz w:val="22"/>
          <w:szCs w:val="22"/>
        </w:rPr>
      </w:pPr>
    </w:p>
    <w:p w14:paraId="54BF5A9A" w14:textId="5EA84741" w:rsidR="003A47C9" w:rsidRDefault="00A07148" w:rsidP="003A47C9">
      <w:pPr>
        <w:pStyle w:val="NoSpacing"/>
        <w:rPr>
          <w:rFonts w:ascii="Garamond" w:hAnsi="Garamond" w:cstheme="majorHAnsi"/>
          <w:sz w:val="22"/>
          <w:szCs w:val="22"/>
        </w:rPr>
      </w:pPr>
      <w:r w:rsidRPr="003A47C9">
        <w:rPr>
          <w:rFonts w:ascii="Garamond" w:hAnsi="Garamond"/>
          <w:b/>
          <w:sz w:val="22"/>
          <w:szCs w:val="22"/>
        </w:rPr>
        <w:t>LAS VEGAS</w:t>
      </w:r>
      <w:r w:rsidRPr="003A47C9">
        <w:rPr>
          <w:rFonts w:ascii="Garamond" w:hAnsi="Garamond"/>
          <w:sz w:val="22"/>
          <w:szCs w:val="22"/>
        </w:rPr>
        <w:t xml:space="preserve"> – </w:t>
      </w:r>
      <w:r w:rsidR="003A47C9" w:rsidRPr="003A47C9">
        <w:rPr>
          <w:rFonts w:ascii="Garamond" w:hAnsi="Garamond"/>
          <w:sz w:val="22"/>
          <w:szCs w:val="22"/>
        </w:rPr>
        <w:t xml:space="preserve">Two administrators from the </w:t>
      </w:r>
      <w:r w:rsidRPr="003A47C9">
        <w:rPr>
          <w:rFonts w:ascii="Garamond" w:hAnsi="Garamond"/>
          <w:sz w:val="22"/>
          <w:szCs w:val="22"/>
        </w:rPr>
        <w:t xml:space="preserve">The International School of Hospitality </w:t>
      </w:r>
      <w:r w:rsidR="00D014F9" w:rsidRPr="003A47C9">
        <w:rPr>
          <w:rFonts w:ascii="Garamond" w:hAnsi="Garamond"/>
          <w:sz w:val="22"/>
          <w:szCs w:val="22"/>
        </w:rPr>
        <w:t>(TISOH</w:t>
      </w:r>
      <w:r w:rsidR="00632D4C" w:rsidRPr="003A47C9">
        <w:rPr>
          <w:rFonts w:ascii="Garamond" w:hAnsi="Garamond"/>
          <w:sz w:val="22"/>
          <w:szCs w:val="22"/>
        </w:rPr>
        <w:t>)</w:t>
      </w:r>
      <w:r w:rsidR="003A47C9" w:rsidRPr="003A47C9">
        <w:rPr>
          <w:rFonts w:ascii="Garamond" w:hAnsi="Garamond"/>
          <w:sz w:val="22"/>
          <w:szCs w:val="22"/>
        </w:rPr>
        <w:t xml:space="preserve"> spoke at the ACCET (Accrediting Council for Continuing Education and Training) Virtual Conference last week. Due to COVID-19, the conference, originally scheduled to be held in Lake Tahoe, </w:t>
      </w:r>
      <w:r w:rsidR="0039146D">
        <w:rPr>
          <w:rFonts w:ascii="Garamond" w:hAnsi="Garamond"/>
          <w:sz w:val="22"/>
          <w:szCs w:val="22"/>
        </w:rPr>
        <w:t>was held remotely</w:t>
      </w:r>
      <w:r w:rsidR="003A47C9" w:rsidRPr="003A47C9">
        <w:rPr>
          <w:rFonts w:ascii="Garamond" w:hAnsi="Garamond"/>
          <w:sz w:val="22"/>
          <w:szCs w:val="22"/>
        </w:rPr>
        <w:t xml:space="preserve">, and attracted over 700 attendees from member institutions and other </w:t>
      </w:r>
      <w:r w:rsidR="003A47C9" w:rsidRPr="003A47C9">
        <w:rPr>
          <w:rFonts w:ascii="Garamond" w:hAnsi="Garamond" w:cstheme="majorHAnsi"/>
          <w:sz w:val="22"/>
          <w:szCs w:val="22"/>
        </w:rPr>
        <w:t>education stakeholders</w:t>
      </w:r>
      <w:r w:rsidR="006E3D23" w:rsidRPr="003A47C9">
        <w:rPr>
          <w:rFonts w:ascii="Garamond" w:hAnsi="Garamond" w:cstheme="majorHAnsi"/>
          <w:sz w:val="22"/>
          <w:szCs w:val="22"/>
        </w:rPr>
        <w:t xml:space="preserve">. </w:t>
      </w:r>
    </w:p>
    <w:p w14:paraId="4B51D7A7" w14:textId="1DCB0B52" w:rsidR="003A47C9" w:rsidRDefault="003A47C9" w:rsidP="003A47C9">
      <w:pPr>
        <w:pStyle w:val="NoSpacing"/>
        <w:rPr>
          <w:rFonts w:ascii="Garamond" w:hAnsi="Garamond" w:cstheme="majorHAnsi"/>
          <w:sz w:val="22"/>
          <w:szCs w:val="22"/>
        </w:rPr>
      </w:pPr>
    </w:p>
    <w:p w14:paraId="00DB35D6" w14:textId="77777777" w:rsidR="001910E3" w:rsidRDefault="001910E3" w:rsidP="003A47C9">
      <w:pPr>
        <w:pStyle w:val="NoSpacing"/>
        <w:rPr>
          <w:rFonts w:ascii="Garamond" w:hAnsi="Garamond" w:cs="Times New Roman"/>
          <w:sz w:val="22"/>
          <w:szCs w:val="22"/>
        </w:rPr>
      </w:pPr>
      <w:r w:rsidRPr="001910E3">
        <w:rPr>
          <w:rFonts w:ascii="Garamond" w:hAnsi="Garamond" w:cs="Times New Roman"/>
          <w:sz w:val="22"/>
          <w:szCs w:val="22"/>
        </w:rPr>
        <w:t>ACCET was founded in 1974 for the purpose of improving continuing education and training and has been officially recognized by the U.S. Department of Education since 1978 as a “reliable authority” as to the quality of education and training provided by the institutions accredit</w:t>
      </w:r>
      <w:r>
        <w:rPr>
          <w:rFonts w:ascii="Garamond" w:hAnsi="Garamond" w:cs="Times New Roman"/>
          <w:sz w:val="22"/>
          <w:szCs w:val="22"/>
        </w:rPr>
        <w:t>ed</w:t>
      </w:r>
      <w:r w:rsidRPr="001910E3">
        <w:rPr>
          <w:rFonts w:ascii="Garamond" w:hAnsi="Garamond" w:cs="Times New Roman"/>
          <w:sz w:val="22"/>
          <w:szCs w:val="22"/>
        </w:rPr>
        <w:t xml:space="preserve">. </w:t>
      </w:r>
    </w:p>
    <w:p w14:paraId="2E0AD60D" w14:textId="77777777" w:rsidR="001910E3" w:rsidRDefault="001910E3" w:rsidP="003A47C9">
      <w:pPr>
        <w:pStyle w:val="NoSpacing"/>
        <w:rPr>
          <w:rFonts w:ascii="Garamond" w:hAnsi="Garamond" w:cs="Times New Roman"/>
          <w:sz w:val="22"/>
          <w:szCs w:val="22"/>
        </w:rPr>
      </w:pPr>
    </w:p>
    <w:p w14:paraId="5AC40CD2" w14:textId="11E4480B" w:rsidR="003A47C9" w:rsidRDefault="003A47C9" w:rsidP="003A47C9">
      <w:pPr>
        <w:pStyle w:val="NoSpacing"/>
        <w:rPr>
          <w:rFonts w:ascii="Garamond" w:hAnsi="Garamond"/>
          <w:sz w:val="22"/>
          <w:szCs w:val="22"/>
        </w:rPr>
      </w:pPr>
      <w:r w:rsidRPr="003A47C9">
        <w:rPr>
          <w:rFonts w:ascii="Garamond" w:hAnsi="Garamond"/>
          <w:sz w:val="22"/>
          <w:szCs w:val="22"/>
        </w:rPr>
        <w:t>TISOH Director of Academic Affairs</w:t>
      </w:r>
      <w:r w:rsidR="001910E3">
        <w:rPr>
          <w:rFonts w:ascii="Garamond" w:hAnsi="Garamond"/>
          <w:sz w:val="22"/>
          <w:szCs w:val="22"/>
        </w:rPr>
        <w:t>, ACCET Commissioner</w:t>
      </w:r>
      <w:r w:rsidR="0039146D">
        <w:rPr>
          <w:rFonts w:ascii="Garamond" w:hAnsi="Garamond"/>
          <w:sz w:val="22"/>
          <w:szCs w:val="22"/>
        </w:rPr>
        <w:t>,</w:t>
      </w:r>
      <w:r w:rsidR="001910E3">
        <w:rPr>
          <w:rFonts w:ascii="Garamond" w:hAnsi="Garamond"/>
          <w:sz w:val="22"/>
          <w:szCs w:val="22"/>
        </w:rPr>
        <w:t xml:space="preserve"> and ACCET Completion &amp; Placement Committee Chair</w:t>
      </w:r>
      <w:r w:rsidRPr="003A47C9">
        <w:rPr>
          <w:rFonts w:ascii="Garamond" w:hAnsi="Garamond"/>
          <w:sz w:val="22"/>
          <w:szCs w:val="22"/>
        </w:rPr>
        <w:t xml:space="preserve">, Dr. Donnell </w:t>
      </w:r>
      <w:r w:rsidR="006A6147">
        <w:rPr>
          <w:rFonts w:ascii="Garamond" w:hAnsi="Garamond"/>
          <w:sz w:val="22"/>
          <w:szCs w:val="22"/>
        </w:rPr>
        <w:t xml:space="preserve">G. </w:t>
      </w:r>
      <w:r w:rsidRPr="003A47C9">
        <w:rPr>
          <w:rFonts w:ascii="Garamond" w:hAnsi="Garamond"/>
          <w:sz w:val="22"/>
          <w:szCs w:val="22"/>
        </w:rPr>
        <w:t>Bayot</w:t>
      </w:r>
      <w:r w:rsidR="008326C2">
        <w:rPr>
          <w:rFonts w:ascii="Garamond" w:hAnsi="Garamond"/>
          <w:sz w:val="22"/>
          <w:szCs w:val="22"/>
        </w:rPr>
        <w:t xml:space="preserve"> CHE CPCE CFBE</w:t>
      </w:r>
      <w:r w:rsidRPr="003A47C9">
        <w:rPr>
          <w:rFonts w:ascii="Garamond" w:hAnsi="Garamond"/>
          <w:sz w:val="22"/>
          <w:szCs w:val="22"/>
        </w:rPr>
        <w:t xml:space="preserve">, was part of a panel discussion </w:t>
      </w:r>
      <w:r w:rsidR="009E7AE5">
        <w:rPr>
          <w:rFonts w:ascii="Garamond" w:hAnsi="Garamond"/>
          <w:sz w:val="22"/>
          <w:szCs w:val="22"/>
        </w:rPr>
        <w:t>focused on</w:t>
      </w:r>
      <w:r w:rsidRPr="003A47C9">
        <w:rPr>
          <w:rFonts w:ascii="Garamond" w:hAnsi="Garamond"/>
          <w:sz w:val="22"/>
          <w:szCs w:val="22"/>
        </w:rPr>
        <w:t xml:space="preserve"> effective concepts and tools for the digital learning environment and why regular and substantive interaction between students and instructors is critical to successful online learning. </w:t>
      </w:r>
    </w:p>
    <w:p w14:paraId="087F49C1" w14:textId="77777777" w:rsidR="001910E3" w:rsidRPr="003A47C9" w:rsidRDefault="001910E3" w:rsidP="003A47C9">
      <w:pPr>
        <w:pStyle w:val="NoSpacing"/>
        <w:rPr>
          <w:rFonts w:ascii="Garamond" w:hAnsi="Garamond"/>
          <w:sz w:val="22"/>
          <w:szCs w:val="22"/>
        </w:rPr>
      </w:pPr>
    </w:p>
    <w:p w14:paraId="2E2CBBFE" w14:textId="35007D80" w:rsidR="003A47C9" w:rsidRPr="003A47C9" w:rsidRDefault="003A47C9" w:rsidP="003A47C9">
      <w:pPr>
        <w:pStyle w:val="NoSpacing"/>
        <w:rPr>
          <w:rFonts w:ascii="Garamond" w:hAnsi="Garamond"/>
          <w:sz w:val="22"/>
          <w:szCs w:val="22"/>
        </w:rPr>
      </w:pPr>
      <w:r>
        <w:rPr>
          <w:rFonts w:ascii="Garamond" w:hAnsi="Garamond"/>
          <w:sz w:val="22"/>
          <w:szCs w:val="22"/>
        </w:rPr>
        <w:t xml:space="preserve">In a later session, </w:t>
      </w:r>
      <w:r w:rsidRPr="003A47C9">
        <w:rPr>
          <w:rFonts w:ascii="Garamond" w:hAnsi="Garamond"/>
          <w:sz w:val="22"/>
          <w:szCs w:val="22"/>
        </w:rPr>
        <w:t>TISOH Associate Director of Academic Affairs, Sean McCray</w:t>
      </w:r>
      <w:r w:rsidR="008326C2">
        <w:rPr>
          <w:rFonts w:ascii="Garamond" w:hAnsi="Garamond"/>
          <w:sz w:val="22"/>
          <w:szCs w:val="22"/>
        </w:rPr>
        <w:t xml:space="preserve"> MA CHE CHIA CGSP</w:t>
      </w:r>
      <w:r w:rsidRPr="003A47C9">
        <w:rPr>
          <w:rFonts w:ascii="Garamond" w:hAnsi="Garamond"/>
          <w:sz w:val="22"/>
          <w:szCs w:val="22"/>
        </w:rPr>
        <w:t>, was featured on a panel discussion</w:t>
      </w:r>
      <w:r>
        <w:rPr>
          <w:rFonts w:ascii="Garamond" w:hAnsi="Garamond"/>
          <w:sz w:val="22"/>
          <w:szCs w:val="22"/>
        </w:rPr>
        <w:t xml:space="preserve"> that </w:t>
      </w:r>
      <w:r w:rsidRPr="003A47C9">
        <w:rPr>
          <w:rFonts w:ascii="Garamond" w:hAnsi="Garamond"/>
          <w:sz w:val="22"/>
          <w:szCs w:val="22"/>
        </w:rPr>
        <w:t>covered strategies and best practices on creating active classrooms within the online environment.</w:t>
      </w:r>
    </w:p>
    <w:p w14:paraId="117E009D" w14:textId="77777777" w:rsidR="003A47C9" w:rsidRPr="003A47C9" w:rsidRDefault="003A47C9" w:rsidP="003A47C9">
      <w:pPr>
        <w:pStyle w:val="NoSpacing"/>
        <w:rPr>
          <w:rFonts w:ascii="Garamond" w:hAnsi="Garamond"/>
          <w:sz w:val="22"/>
          <w:szCs w:val="22"/>
        </w:rPr>
      </w:pPr>
    </w:p>
    <w:p w14:paraId="5CA06912" w14:textId="517A75CD" w:rsidR="008667CC" w:rsidRPr="003A47C9" w:rsidRDefault="00DE143B" w:rsidP="004D2575">
      <w:pPr>
        <w:widowControl w:val="0"/>
        <w:autoSpaceDE w:val="0"/>
        <w:autoSpaceDN w:val="0"/>
        <w:adjustRightInd w:val="0"/>
        <w:spacing w:after="280"/>
        <w:rPr>
          <w:rFonts w:ascii="Garamond" w:hAnsi="Garamond"/>
          <w:sz w:val="22"/>
          <w:szCs w:val="22"/>
        </w:rPr>
      </w:pPr>
      <w:r w:rsidRPr="003A47C9">
        <w:rPr>
          <w:rFonts w:ascii="Garamond" w:hAnsi="Garamond"/>
          <w:sz w:val="22"/>
          <w:szCs w:val="22"/>
        </w:rPr>
        <w:t>“</w:t>
      </w:r>
      <w:r w:rsidR="00344F93">
        <w:rPr>
          <w:rFonts w:ascii="Garamond" w:hAnsi="Garamond"/>
          <w:sz w:val="22"/>
          <w:szCs w:val="22"/>
        </w:rPr>
        <w:t xml:space="preserve">Exploring the new horizons of online learning is thrilling for everyone in education. Since moving remote this Spring, TISOH has invested in technologies, changed our policies, and adapted our services to best serve students with this new modality. </w:t>
      </w:r>
      <w:r w:rsidR="00344F93">
        <w:rPr>
          <w:rFonts w:ascii="Garamond" w:hAnsi="Garamond"/>
          <w:sz w:val="22"/>
          <w:szCs w:val="22"/>
        </w:rPr>
        <w:t>ACCET’s motto of “a partnership in quality</w:t>
      </w:r>
      <w:r w:rsidR="00344F93" w:rsidRPr="003A47C9">
        <w:rPr>
          <w:rFonts w:ascii="Garamond" w:hAnsi="Garamond"/>
          <w:sz w:val="22"/>
          <w:szCs w:val="22"/>
        </w:rPr>
        <w:t>”</w:t>
      </w:r>
      <w:r w:rsidR="00344F93">
        <w:rPr>
          <w:rFonts w:ascii="Garamond" w:hAnsi="Garamond"/>
          <w:sz w:val="22"/>
          <w:szCs w:val="22"/>
        </w:rPr>
        <w:t xml:space="preserve"> is exemplified in opportunities such as this conference, where institutions such as TISOH are invited to share their best practices to move the industry forward.</w:t>
      </w:r>
      <w:r w:rsidR="008326C2">
        <w:rPr>
          <w:rFonts w:ascii="Garamond" w:hAnsi="Garamond"/>
          <w:sz w:val="22"/>
          <w:szCs w:val="22"/>
        </w:rPr>
        <w:t>”</w:t>
      </w:r>
      <w:r w:rsidR="00914922" w:rsidRPr="003A47C9">
        <w:rPr>
          <w:rFonts w:ascii="Garamond" w:hAnsi="Garamond"/>
          <w:sz w:val="22"/>
          <w:szCs w:val="22"/>
        </w:rPr>
        <w:t xml:space="preserve"> </w:t>
      </w:r>
      <w:r w:rsidR="00666D3E" w:rsidRPr="003A47C9">
        <w:rPr>
          <w:rFonts w:ascii="Garamond" w:hAnsi="Garamond"/>
          <w:sz w:val="22"/>
          <w:szCs w:val="22"/>
        </w:rPr>
        <w:t xml:space="preserve">said </w:t>
      </w:r>
      <w:r w:rsidR="003A47C9">
        <w:rPr>
          <w:rFonts w:ascii="Garamond" w:hAnsi="Garamond"/>
          <w:sz w:val="22"/>
          <w:szCs w:val="22"/>
        </w:rPr>
        <w:t>Timothy M. Lam MIBS MS CHT</w:t>
      </w:r>
      <w:r w:rsidR="00666D3E" w:rsidRPr="003A47C9">
        <w:rPr>
          <w:rFonts w:ascii="Garamond" w:hAnsi="Garamond"/>
          <w:sz w:val="22"/>
          <w:szCs w:val="22"/>
        </w:rPr>
        <w:t xml:space="preserve">, </w:t>
      </w:r>
      <w:r w:rsidR="003A47C9">
        <w:rPr>
          <w:rFonts w:ascii="Garamond" w:hAnsi="Garamond"/>
          <w:sz w:val="22"/>
          <w:szCs w:val="22"/>
        </w:rPr>
        <w:t>Executive Director of</w:t>
      </w:r>
      <w:r w:rsidR="00913A88" w:rsidRPr="003A47C9">
        <w:rPr>
          <w:rFonts w:ascii="Garamond" w:hAnsi="Garamond"/>
          <w:sz w:val="22"/>
          <w:szCs w:val="22"/>
        </w:rPr>
        <w:t xml:space="preserve"> </w:t>
      </w:r>
      <w:r w:rsidR="00666D3E" w:rsidRPr="003A47C9">
        <w:rPr>
          <w:rFonts w:ascii="Garamond" w:hAnsi="Garamond"/>
          <w:sz w:val="22"/>
          <w:szCs w:val="22"/>
        </w:rPr>
        <w:t xml:space="preserve">TISOH.  </w:t>
      </w:r>
    </w:p>
    <w:p w14:paraId="1D762ADF" w14:textId="77777777" w:rsidR="003145A5" w:rsidRPr="003A47C9" w:rsidRDefault="003145A5" w:rsidP="003145A5">
      <w:pPr>
        <w:rPr>
          <w:rFonts w:ascii="Garamond" w:hAnsi="Garamond" w:cs="Times New Roman"/>
          <w:b/>
          <w:sz w:val="22"/>
          <w:szCs w:val="22"/>
        </w:rPr>
      </w:pPr>
      <w:r w:rsidRPr="003A47C9">
        <w:rPr>
          <w:rFonts w:ascii="Garamond" w:hAnsi="Garamond" w:cs="Times New Roman"/>
          <w:b/>
          <w:sz w:val="22"/>
          <w:szCs w:val="22"/>
        </w:rPr>
        <w:t>About The International School of Hospitality</w:t>
      </w:r>
    </w:p>
    <w:p w14:paraId="595776E4" w14:textId="036ABF7C" w:rsidR="003145A5" w:rsidRDefault="003145A5" w:rsidP="003145A5">
      <w:pPr>
        <w:rPr>
          <w:rFonts w:ascii="Garamond" w:hAnsi="Garamond" w:cs="Times New Roman"/>
          <w:sz w:val="22"/>
          <w:szCs w:val="22"/>
        </w:rPr>
      </w:pPr>
      <w:r w:rsidRPr="003A47C9">
        <w:rPr>
          <w:rFonts w:ascii="Garamond" w:hAnsi="Garamond" w:cs="Times New Roman"/>
          <w:sz w:val="22"/>
          <w:szCs w:val="22"/>
        </w:rPr>
        <w:t xml:space="preserve">The International School of Hospitality (TISOH) was founded in Las Vegas, Nev., in 2005. TISOH offers quality short-term, practical training and career development programs in hospitality. Developed for the industry and by the industry, TISOH’s small class sizes and online courses include: concierge, conference management and event planning, catering, exhibition &amp; tradeshow management, hospitality leadership and supervision, hospitality human resources, hospitality marketing &amp; sales, hotel operations, and wedding coordination and design. Diploma graduates, trained by working experts in the field, enjoy an 85 percent job placement rate. </w:t>
      </w:r>
      <w:r w:rsidRPr="003A47C9">
        <w:rPr>
          <w:rFonts w:ascii="Garamond" w:hAnsi="Garamond" w:cs="Times New Roman"/>
          <w:bCs/>
          <w:sz w:val="22"/>
          <w:szCs w:val="22"/>
        </w:rPr>
        <w:t>TISOH is an academic partner of the American Hotel &amp; Lodging Educational Institute and is accredited by the Accrediting Council for Continuing Education and Training</w:t>
      </w:r>
      <w:r w:rsidRPr="003A47C9">
        <w:rPr>
          <w:rFonts w:ascii="Garamond" w:hAnsi="Garamond" w:cs="Times New Roman"/>
          <w:sz w:val="22"/>
          <w:szCs w:val="22"/>
        </w:rPr>
        <w:t xml:space="preserve">. For more information, visit </w:t>
      </w:r>
      <w:hyperlink r:id="rId7" w:history="1">
        <w:r w:rsidRPr="003A47C9">
          <w:rPr>
            <w:rFonts w:ascii="Garamond" w:hAnsi="Garamond" w:cs="Times New Roman"/>
            <w:color w:val="386EFF"/>
            <w:sz w:val="22"/>
            <w:szCs w:val="22"/>
            <w:u w:val="single" w:color="386EFF"/>
          </w:rPr>
          <w:t>www.tisoh.</w:t>
        </w:r>
      </w:hyperlink>
      <w:r w:rsidRPr="003A47C9">
        <w:rPr>
          <w:rFonts w:ascii="Garamond" w:hAnsi="Garamond" w:cs="Times New Roman"/>
          <w:color w:val="386EFF"/>
          <w:sz w:val="22"/>
          <w:szCs w:val="22"/>
          <w:u w:val="single" w:color="386EFF"/>
        </w:rPr>
        <w:t>edu</w:t>
      </w:r>
      <w:r w:rsidRPr="003A47C9">
        <w:rPr>
          <w:rFonts w:ascii="Garamond" w:hAnsi="Garamond" w:cs="Times New Roman"/>
          <w:sz w:val="22"/>
          <w:szCs w:val="22"/>
        </w:rPr>
        <w:t xml:space="preserve"> or call (702) 947-7200.</w:t>
      </w:r>
    </w:p>
    <w:p w14:paraId="3140BA0F" w14:textId="1B2EAC44" w:rsidR="001910E3" w:rsidRDefault="001910E3" w:rsidP="003145A5">
      <w:pPr>
        <w:rPr>
          <w:rFonts w:ascii="Garamond" w:hAnsi="Garamond" w:cs="Times New Roman"/>
          <w:sz w:val="22"/>
          <w:szCs w:val="22"/>
        </w:rPr>
      </w:pPr>
    </w:p>
    <w:p w14:paraId="24C676AF" w14:textId="77777777" w:rsidR="001910E3" w:rsidRPr="003A47C9" w:rsidRDefault="001910E3" w:rsidP="003145A5">
      <w:pPr>
        <w:rPr>
          <w:rFonts w:ascii="Garamond" w:hAnsi="Garamond" w:cs="Times New Roman"/>
          <w:sz w:val="22"/>
          <w:szCs w:val="22"/>
        </w:rPr>
      </w:pPr>
    </w:p>
    <w:p w14:paraId="777E8331" w14:textId="4D34580B" w:rsidR="00D7040D" w:rsidRPr="003A47C9" w:rsidRDefault="003145A5" w:rsidP="0088597E">
      <w:pPr>
        <w:jc w:val="center"/>
        <w:rPr>
          <w:rFonts w:ascii="Garamond" w:hAnsi="Garamond"/>
          <w:b/>
          <w:color w:val="000000" w:themeColor="text1"/>
          <w:sz w:val="22"/>
          <w:szCs w:val="22"/>
        </w:rPr>
      </w:pPr>
      <w:r w:rsidRPr="003A47C9">
        <w:rPr>
          <w:rFonts w:ascii="Garamond" w:hAnsi="Garamond"/>
          <w:b/>
          <w:sz w:val="22"/>
          <w:szCs w:val="22"/>
        </w:rPr>
        <w:t xml:space="preserve"># # </w:t>
      </w:r>
      <w:r w:rsidR="001A39E2" w:rsidRPr="003A47C9">
        <w:rPr>
          <w:rFonts w:ascii="Garamond" w:hAnsi="Garamond"/>
          <w:b/>
          <w:sz w:val="22"/>
          <w:szCs w:val="22"/>
        </w:rPr>
        <w:t>#</w:t>
      </w:r>
    </w:p>
    <w:sectPr w:rsidR="00D7040D" w:rsidRPr="003A47C9" w:rsidSect="00CB1FCF">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alibr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40398"/>
    <w:multiLevelType w:val="hybridMultilevel"/>
    <w:tmpl w:val="3D4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D2B4A"/>
    <w:multiLevelType w:val="hybridMultilevel"/>
    <w:tmpl w:val="D7CC5E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48"/>
    <w:rsid w:val="00044850"/>
    <w:rsid w:val="0005456C"/>
    <w:rsid w:val="00077FEB"/>
    <w:rsid w:val="00090FD8"/>
    <w:rsid w:val="000B2738"/>
    <w:rsid w:val="000C3D71"/>
    <w:rsid w:val="00110739"/>
    <w:rsid w:val="00137DB5"/>
    <w:rsid w:val="00157237"/>
    <w:rsid w:val="001910E3"/>
    <w:rsid w:val="00196800"/>
    <w:rsid w:val="001A39E2"/>
    <w:rsid w:val="001A6F01"/>
    <w:rsid w:val="002529F1"/>
    <w:rsid w:val="002645DC"/>
    <w:rsid w:val="002B7342"/>
    <w:rsid w:val="002C3604"/>
    <w:rsid w:val="002F0614"/>
    <w:rsid w:val="003037B4"/>
    <w:rsid w:val="00306388"/>
    <w:rsid w:val="003145A5"/>
    <w:rsid w:val="0034269F"/>
    <w:rsid w:val="00344F93"/>
    <w:rsid w:val="00344FF7"/>
    <w:rsid w:val="0039146D"/>
    <w:rsid w:val="003A47C9"/>
    <w:rsid w:val="003A6E41"/>
    <w:rsid w:val="003C3AB0"/>
    <w:rsid w:val="003E6A60"/>
    <w:rsid w:val="003F70A1"/>
    <w:rsid w:val="004065DA"/>
    <w:rsid w:val="004143AA"/>
    <w:rsid w:val="00420387"/>
    <w:rsid w:val="00424B4C"/>
    <w:rsid w:val="00444C82"/>
    <w:rsid w:val="00452BA9"/>
    <w:rsid w:val="0046152D"/>
    <w:rsid w:val="004912E8"/>
    <w:rsid w:val="00494ADE"/>
    <w:rsid w:val="004B20C0"/>
    <w:rsid w:val="004C5FD9"/>
    <w:rsid w:val="004D2575"/>
    <w:rsid w:val="004D7587"/>
    <w:rsid w:val="004E36EC"/>
    <w:rsid w:val="004F0AD1"/>
    <w:rsid w:val="00546F23"/>
    <w:rsid w:val="00547456"/>
    <w:rsid w:val="00554B63"/>
    <w:rsid w:val="00563F23"/>
    <w:rsid w:val="00571560"/>
    <w:rsid w:val="005D0DD7"/>
    <w:rsid w:val="00632D4C"/>
    <w:rsid w:val="00641CAF"/>
    <w:rsid w:val="00666D3E"/>
    <w:rsid w:val="00667503"/>
    <w:rsid w:val="0067586A"/>
    <w:rsid w:val="00682DD2"/>
    <w:rsid w:val="00694F2C"/>
    <w:rsid w:val="006A6147"/>
    <w:rsid w:val="006D099E"/>
    <w:rsid w:val="006D22BD"/>
    <w:rsid w:val="006E3D23"/>
    <w:rsid w:val="00704693"/>
    <w:rsid w:val="00735B04"/>
    <w:rsid w:val="0078012C"/>
    <w:rsid w:val="00793F9D"/>
    <w:rsid w:val="007C1FBF"/>
    <w:rsid w:val="007E281E"/>
    <w:rsid w:val="007F7815"/>
    <w:rsid w:val="00811EB7"/>
    <w:rsid w:val="00822E6C"/>
    <w:rsid w:val="008326C2"/>
    <w:rsid w:val="00841949"/>
    <w:rsid w:val="008600FE"/>
    <w:rsid w:val="008667CC"/>
    <w:rsid w:val="0088597E"/>
    <w:rsid w:val="00887E8F"/>
    <w:rsid w:val="008F1FE0"/>
    <w:rsid w:val="00913A88"/>
    <w:rsid w:val="00914922"/>
    <w:rsid w:val="00927B9E"/>
    <w:rsid w:val="00936E9E"/>
    <w:rsid w:val="00950671"/>
    <w:rsid w:val="00954C68"/>
    <w:rsid w:val="009604D8"/>
    <w:rsid w:val="009A07AE"/>
    <w:rsid w:val="009B34B2"/>
    <w:rsid w:val="009E7AE5"/>
    <w:rsid w:val="00A03BD2"/>
    <w:rsid w:val="00A07148"/>
    <w:rsid w:val="00A07FBD"/>
    <w:rsid w:val="00A43A79"/>
    <w:rsid w:val="00A45319"/>
    <w:rsid w:val="00A66482"/>
    <w:rsid w:val="00AA33DA"/>
    <w:rsid w:val="00AA37CA"/>
    <w:rsid w:val="00AA503F"/>
    <w:rsid w:val="00AA6319"/>
    <w:rsid w:val="00AA7868"/>
    <w:rsid w:val="00AD005C"/>
    <w:rsid w:val="00AD0AC7"/>
    <w:rsid w:val="00AD26B5"/>
    <w:rsid w:val="00AE5806"/>
    <w:rsid w:val="00B70B1F"/>
    <w:rsid w:val="00B855B0"/>
    <w:rsid w:val="00BE5A78"/>
    <w:rsid w:val="00C1119F"/>
    <w:rsid w:val="00C12627"/>
    <w:rsid w:val="00C41419"/>
    <w:rsid w:val="00C64454"/>
    <w:rsid w:val="00CA7139"/>
    <w:rsid w:val="00CB1FCF"/>
    <w:rsid w:val="00CB7AC6"/>
    <w:rsid w:val="00CD2268"/>
    <w:rsid w:val="00CF5850"/>
    <w:rsid w:val="00D014F9"/>
    <w:rsid w:val="00D2025C"/>
    <w:rsid w:val="00D53837"/>
    <w:rsid w:val="00D7040D"/>
    <w:rsid w:val="00D7104D"/>
    <w:rsid w:val="00D95C1D"/>
    <w:rsid w:val="00DA0BF9"/>
    <w:rsid w:val="00DD5031"/>
    <w:rsid w:val="00DE143B"/>
    <w:rsid w:val="00DF79EC"/>
    <w:rsid w:val="00E128F0"/>
    <w:rsid w:val="00E45131"/>
    <w:rsid w:val="00E81286"/>
    <w:rsid w:val="00EA2515"/>
    <w:rsid w:val="00EA3AB0"/>
    <w:rsid w:val="00ED47D5"/>
    <w:rsid w:val="00EE0E7B"/>
    <w:rsid w:val="00EE3547"/>
    <w:rsid w:val="00F16324"/>
    <w:rsid w:val="00F53736"/>
    <w:rsid w:val="00F71B59"/>
    <w:rsid w:val="00FA01E7"/>
    <w:rsid w:val="00FA5C8F"/>
    <w:rsid w:val="00FB12F9"/>
    <w:rsid w:val="00FC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C067E"/>
  <w14:defaultImageDpi w14:val="300"/>
  <w15:docId w15:val="{BFABB691-33B8-4A68-A569-954C5720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48"/>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148"/>
    <w:rPr>
      <w:rFonts w:ascii="Lucida Grande" w:hAnsi="Lucida Grande"/>
      <w:sz w:val="18"/>
      <w:szCs w:val="18"/>
    </w:rPr>
  </w:style>
  <w:style w:type="character" w:styleId="Hyperlink">
    <w:name w:val="Hyperlink"/>
    <w:basedOn w:val="DefaultParagraphFont"/>
    <w:uiPriority w:val="99"/>
    <w:unhideWhenUsed/>
    <w:rsid w:val="00A07148"/>
    <w:rPr>
      <w:color w:val="0000FF" w:themeColor="hyperlink"/>
      <w:u w:val="single"/>
    </w:rPr>
  </w:style>
  <w:style w:type="paragraph" w:styleId="ListParagraph">
    <w:name w:val="List Paragraph"/>
    <w:basedOn w:val="Normal"/>
    <w:uiPriority w:val="34"/>
    <w:qFormat/>
    <w:rsid w:val="00090FD8"/>
    <w:pPr>
      <w:ind w:left="720"/>
      <w:contextualSpacing/>
    </w:pPr>
  </w:style>
  <w:style w:type="character" w:customStyle="1" w:styleId="UnresolvedMention1">
    <w:name w:val="Unresolved Mention1"/>
    <w:basedOn w:val="DefaultParagraphFont"/>
    <w:uiPriority w:val="99"/>
    <w:semiHidden/>
    <w:unhideWhenUsed/>
    <w:rsid w:val="003145A5"/>
    <w:rPr>
      <w:color w:val="808080"/>
      <w:shd w:val="clear" w:color="auto" w:fill="E6E6E6"/>
    </w:rPr>
  </w:style>
  <w:style w:type="paragraph" w:styleId="NoSpacing">
    <w:name w:val="No Spacing"/>
    <w:uiPriority w:val="1"/>
    <w:qFormat/>
    <w:rsid w:val="003A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130099">
      <w:bodyDiv w:val="1"/>
      <w:marLeft w:val="0"/>
      <w:marRight w:val="0"/>
      <w:marTop w:val="0"/>
      <w:marBottom w:val="0"/>
      <w:divBdr>
        <w:top w:val="none" w:sz="0" w:space="0" w:color="auto"/>
        <w:left w:val="none" w:sz="0" w:space="0" w:color="auto"/>
        <w:bottom w:val="none" w:sz="0" w:space="0" w:color="auto"/>
        <w:right w:val="none" w:sz="0" w:space="0" w:color="auto"/>
      </w:divBdr>
    </w:div>
    <w:div w:id="1290475512">
      <w:bodyDiv w:val="1"/>
      <w:marLeft w:val="0"/>
      <w:marRight w:val="0"/>
      <w:marTop w:val="0"/>
      <w:marBottom w:val="0"/>
      <w:divBdr>
        <w:top w:val="none" w:sz="0" w:space="0" w:color="auto"/>
        <w:left w:val="none" w:sz="0" w:space="0" w:color="auto"/>
        <w:bottom w:val="none" w:sz="0" w:space="0" w:color="auto"/>
        <w:right w:val="none" w:sz="0" w:space="0" w:color="auto"/>
      </w:divBdr>
      <w:divsChild>
        <w:div w:id="1226376895">
          <w:marLeft w:val="0"/>
          <w:marRight w:val="0"/>
          <w:marTop w:val="0"/>
          <w:marBottom w:val="0"/>
          <w:divBdr>
            <w:top w:val="none" w:sz="0" w:space="0" w:color="auto"/>
            <w:left w:val="none" w:sz="0" w:space="0" w:color="auto"/>
            <w:bottom w:val="none" w:sz="0" w:space="0" w:color="auto"/>
            <w:right w:val="none" w:sz="0" w:space="0" w:color="auto"/>
          </w:divBdr>
        </w:div>
        <w:div w:id="576093091">
          <w:marLeft w:val="0"/>
          <w:marRight w:val="0"/>
          <w:marTop w:val="120"/>
          <w:marBottom w:val="0"/>
          <w:divBdr>
            <w:top w:val="none" w:sz="0" w:space="0" w:color="auto"/>
            <w:left w:val="none" w:sz="0" w:space="0" w:color="auto"/>
            <w:bottom w:val="none" w:sz="0" w:space="0" w:color="auto"/>
            <w:right w:val="none" w:sz="0" w:space="0" w:color="auto"/>
          </w:divBdr>
          <w:divsChild>
            <w:div w:id="17454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s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m@tiso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B&amp;P Advertising Inc</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casey</dc:creator>
  <cp:keywords/>
  <dc:description/>
  <cp:lastModifiedBy>Tim Lam</cp:lastModifiedBy>
  <cp:revision>7</cp:revision>
  <cp:lastPrinted>2018-09-26T01:11:00Z</cp:lastPrinted>
  <dcterms:created xsi:type="dcterms:W3CDTF">2020-08-17T23:11:00Z</dcterms:created>
  <dcterms:modified xsi:type="dcterms:W3CDTF">2020-08-18T16:56:00Z</dcterms:modified>
</cp:coreProperties>
</file>