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4D7C" w14:textId="77777777" w:rsidR="00A07148" w:rsidRDefault="00A07148" w:rsidP="00DF79EC"/>
    <w:p w14:paraId="62899434" w14:textId="77777777" w:rsidR="00A07148" w:rsidRDefault="00A07148" w:rsidP="004D2575"/>
    <w:p w14:paraId="2B766F7C" w14:textId="53799315" w:rsidR="00DF79EC" w:rsidRPr="00DF79EC" w:rsidRDefault="00950671" w:rsidP="001A39E2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CC0F" w14:textId="089BE1B6" w:rsidR="003145A5" w:rsidRPr="00CA5FC4" w:rsidRDefault="00A07148" w:rsidP="00A07148">
      <w:pPr>
        <w:rPr>
          <w:rFonts w:ascii="Garamond" w:hAnsi="Garamond" w:cs="Times New Roman"/>
          <w:bCs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CA5FC4" w:rsidRPr="00CA5FC4">
        <w:rPr>
          <w:rFonts w:ascii="Garamond" w:hAnsi="Garamond" w:cs="Times New Roman"/>
          <w:bCs/>
          <w:sz w:val="22"/>
          <w:szCs w:val="22"/>
        </w:rPr>
        <w:t>April 25, 2021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413A4385" w14:textId="0BAD35E0" w:rsidR="00822E6C" w:rsidRDefault="00A07148" w:rsidP="00CB1FCF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CA5FC4">
        <w:rPr>
          <w:rFonts w:ascii="Garamond" w:hAnsi="Garamond"/>
          <w:b/>
          <w:sz w:val="28"/>
          <w:szCs w:val="28"/>
        </w:rPr>
        <w:t xml:space="preserve">introduces success </w:t>
      </w:r>
      <w:proofErr w:type="gramStart"/>
      <w:r w:rsidR="00CA5FC4">
        <w:rPr>
          <w:rFonts w:ascii="Garamond" w:hAnsi="Garamond"/>
          <w:b/>
          <w:sz w:val="28"/>
          <w:szCs w:val="28"/>
        </w:rPr>
        <w:t>coaches</w:t>
      </w:r>
      <w:proofErr w:type="gramEnd"/>
    </w:p>
    <w:p w14:paraId="733D27C5" w14:textId="77777777" w:rsidR="00A07148" w:rsidRPr="00090FD8" w:rsidRDefault="00A07148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751D332F" w14:textId="7EF9E452" w:rsidR="007E037F" w:rsidRDefault="00A07148" w:rsidP="007E037F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b/>
          <w:sz w:val="22"/>
          <w:szCs w:val="22"/>
        </w:rPr>
        <w:t>LAS VEGAS</w:t>
      </w:r>
      <w:r w:rsidRPr="00090FD8">
        <w:rPr>
          <w:rFonts w:ascii="Garamond" w:hAnsi="Garamond"/>
          <w:sz w:val="22"/>
          <w:szCs w:val="22"/>
        </w:rPr>
        <w:t xml:space="preserve"> – The International School of Hospitality </w:t>
      </w:r>
      <w:r w:rsidR="00D014F9" w:rsidRPr="00090FD8">
        <w:rPr>
          <w:rFonts w:ascii="Garamond" w:hAnsi="Garamond"/>
          <w:sz w:val="22"/>
          <w:szCs w:val="22"/>
        </w:rPr>
        <w:t>(TISOH</w:t>
      </w:r>
      <w:r w:rsidR="00632D4C">
        <w:rPr>
          <w:rFonts w:ascii="Garamond" w:hAnsi="Garamond"/>
          <w:sz w:val="22"/>
          <w:szCs w:val="22"/>
        </w:rPr>
        <w:t xml:space="preserve">) </w:t>
      </w:r>
      <w:r w:rsidR="007E037F">
        <w:rPr>
          <w:rFonts w:ascii="Garamond" w:hAnsi="Garamond"/>
          <w:sz w:val="22"/>
          <w:szCs w:val="22"/>
        </w:rPr>
        <w:t xml:space="preserve">introduced Success Coaches to help students </w:t>
      </w:r>
      <w:r w:rsidR="000640AD">
        <w:rPr>
          <w:rFonts w:ascii="Garamond" w:hAnsi="Garamond"/>
          <w:sz w:val="22"/>
          <w:szCs w:val="22"/>
        </w:rPr>
        <w:t xml:space="preserve">along </w:t>
      </w:r>
      <w:r w:rsidR="007E037F">
        <w:rPr>
          <w:rFonts w:ascii="Garamond" w:hAnsi="Garamond"/>
          <w:sz w:val="22"/>
          <w:szCs w:val="22"/>
        </w:rPr>
        <w:t>every step of their academic journey.</w:t>
      </w:r>
    </w:p>
    <w:p w14:paraId="1A57CA82" w14:textId="67D96EEF" w:rsidR="007E037F" w:rsidRDefault="007E037F" w:rsidP="007E037F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TISOH is known for providing graduates with outstanding training outcomes. Such outcomes </w:t>
      </w:r>
      <w:r w:rsidR="00DE744F">
        <w:rPr>
          <w:rFonts w:ascii="Garamond" w:hAnsi="Garamond"/>
          <w:sz w:val="22"/>
          <w:szCs w:val="22"/>
        </w:rPr>
        <w:t>are not only the result of</w:t>
      </w:r>
      <w:r>
        <w:rPr>
          <w:rFonts w:ascii="Garamond" w:hAnsi="Garamond"/>
          <w:sz w:val="22"/>
          <w:szCs w:val="22"/>
        </w:rPr>
        <w:t xml:space="preserve"> academic learning, but </w:t>
      </w:r>
      <w:r w:rsidR="00DE744F">
        <w:rPr>
          <w:rFonts w:ascii="Garamond" w:hAnsi="Garamond"/>
          <w:sz w:val="22"/>
          <w:szCs w:val="22"/>
        </w:rPr>
        <w:t xml:space="preserve">also arise </w:t>
      </w:r>
      <w:r>
        <w:rPr>
          <w:rFonts w:ascii="Garamond" w:hAnsi="Garamond"/>
          <w:sz w:val="22"/>
          <w:szCs w:val="22"/>
        </w:rPr>
        <w:t>from career and professional presence training delivered through student services, networking opportunities</w:t>
      </w:r>
      <w:r w:rsidR="000640A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a high level of one-on-one attention</w:t>
      </w:r>
      <w:r w:rsidR="000640AD">
        <w:rPr>
          <w:rFonts w:ascii="Garamond" w:hAnsi="Garamond"/>
          <w:sz w:val="22"/>
          <w:szCs w:val="22"/>
        </w:rPr>
        <w:t xml:space="preserve"> from instructors and professional staff</w:t>
      </w:r>
      <w:r>
        <w:rPr>
          <w:rFonts w:ascii="Garamond" w:hAnsi="Garamond"/>
          <w:sz w:val="22"/>
          <w:szCs w:val="22"/>
        </w:rPr>
        <w:t xml:space="preserve">. </w:t>
      </w:r>
    </w:p>
    <w:p w14:paraId="17BD74CA" w14:textId="114BFF6B" w:rsidR="00CF5850" w:rsidRDefault="007E037F" w:rsidP="009D08F1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With the introduction of Success Coaches, students have access to team members w</w:t>
      </w:r>
      <w:r w:rsidR="00011AE6">
        <w:rPr>
          <w:rFonts w:ascii="Garamond" w:hAnsi="Garamond"/>
          <w:sz w:val="22"/>
          <w:szCs w:val="22"/>
        </w:rPr>
        <w:t xml:space="preserve">ith decades of experience in hospitality, an abundance of industry connections, and </w:t>
      </w:r>
      <w:r w:rsidR="000640AD">
        <w:rPr>
          <w:rFonts w:ascii="Garamond" w:hAnsi="Garamond"/>
          <w:sz w:val="22"/>
          <w:szCs w:val="22"/>
        </w:rPr>
        <w:t>comprehensive</w:t>
      </w:r>
      <w:r w:rsidR="00011AE6">
        <w:rPr>
          <w:rFonts w:ascii="Garamond" w:hAnsi="Garamond"/>
          <w:sz w:val="22"/>
          <w:szCs w:val="22"/>
        </w:rPr>
        <w:t xml:space="preserve"> knowledge of each academic program at the school. </w:t>
      </w:r>
    </w:p>
    <w:p w14:paraId="7A440859" w14:textId="2467FDD4" w:rsidR="00B70B1F" w:rsidRDefault="000640AD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667503">
        <w:rPr>
          <w:rFonts w:ascii="Garamond" w:hAnsi="Garamond"/>
          <w:sz w:val="22"/>
          <w:szCs w:val="22"/>
        </w:rPr>
        <w:t>t</w:t>
      </w:r>
      <w:r w:rsidR="008F1FE0">
        <w:rPr>
          <w:rFonts w:ascii="Garamond" w:hAnsi="Garamond"/>
          <w:sz w:val="22"/>
          <w:szCs w:val="22"/>
        </w:rPr>
        <w:t xml:space="preserve">udents </w:t>
      </w:r>
      <w:r>
        <w:rPr>
          <w:rFonts w:ascii="Garamond" w:hAnsi="Garamond"/>
          <w:sz w:val="22"/>
          <w:szCs w:val="22"/>
        </w:rPr>
        <w:t>at TISOH are provided</w:t>
      </w:r>
      <w:r w:rsidR="008F1FE0">
        <w:rPr>
          <w:rFonts w:ascii="Garamond" w:hAnsi="Garamond"/>
          <w:sz w:val="22"/>
          <w:szCs w:val="22"/>
        </w:rPr>
        <w:t xml:space="preserve"> </w:t>
      </w:r>
      <w:r w:rsidR="00FB35E5">
        <w:rPr>
          <w:rFonts w:ascii="Garamond" w:hAnsi="Garamond"/>
          <w:sz w:val="22"/>
          <w:szCs w:val="22"/>
        </w:rPr>
        <w:t>an</w:t>
      </w:r>
      <w:r w:rsidR="008F1FE0">
        <w:rPr>
          <w:rFonts w:ascii="Garamond" w:hAnsi="Garamond"/>
          <w:sz w:val="22"/>
          <w:szCs w:val="22"/>
        </w:rPr>
        <w:t xml:space="preserve"> entire</w:t>
      </w:r>
      <w:r w:rsidR="00667503">
        <w:rPr>
          <w:rFonts w:ascii="Garamond" w:hAnsi="Garamond"/>
          <w:sz w:val="22"/>
          <w:szCs w:val="22"/>
        </w:rPr>
        <w:t xml:space="preserve"> complement of student services</w:t>
      </w:r>
      <w:r w:rsidR="00FB35E5">
        <w:rPr>
          <w:rFonts w:ascii="Garamond" w:hAnsi="Garamond"/>
          <w:sz w:val="22"/>
          <w:szCs w:val="22"/>
        </w:rPr>
        <w:t xml:space="preserve">. </w:t>
      </w:r>
      <w:r w:rsidR="00DD5031">
        <w:rPr>
          <w:rFonts w:ascii="Garamond" w:hAnsi="Garamond"/>
          <w:sz w:val="22"/>
          <w:szCs w:val="22"/>
        </w:rPr>
        <w:t xml:space="preserve">From networking and content rich events delivered in person and remotely, </w:t>
      </w:r>
      <w:r w:rsidR="00FA01E7">
        <w:rPr>
          <w:rFonts w:ascii="Garamond" w:hAnsi="Garamond"/>
          <w:sz w:val="22"/>
          <w:szCs w:val="22"/>
        </w:rPr>
        <w:t>to one-on-one advis</w:t>
      </w:r>
      <w:r w:rsidR="008F1FE0">
        <w:rPr>
          <w:rFonts w:ascii="Garamond" w:hAnsi="Garamond"/>
          <w:sz w:val="22"/>
          <w:szCs w:val="22"/>
        </w:rPr>
        <w:t>ing and tutoring, with</w:t>
      </w:r>
      <w:r w:rsidR="00FA01E7">
        <w:rPr>
          <w:rFonts w:ascii="Garamond" w:hAnsi="Garamond"/>
          <w:sz w:val="22"/>
          <w:szCs w:val="22"/>
        </w:rPr>
        <w:t xml:space="preserve"> workshops and mixers, site visits and industry speakers, the TISOH experience is about connecting students to a whole new world of opportunity. </w:t>
      </w:r>
    </w:p>
    <w:p w14:paraId="5CA06912" w14:textId="5736E8D8" w:rsidR="008667CC" w:rsidRDefault="00DE143B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“</w:t>
      </w:r>
      <w:r w:rsidR="00FB35E5">
        <w:rPr>
          <w:rFonts w:ascii="Garamond" w:hAnsi="Garamond"/>
          <w:sz w:val="22"/>
          <w:szCs w:val="22"/>
        </w:rPr>
        <w:t>Hospitality training is a shortcut to professional success.</w:t>
      </w:r>
      <w:r w:rsidR="00787929">
        <w:rPr>
          <w:rFonts w:ascii="Garamond" w:hAnsi="Garamond"/>
          <w:sz w:val="22"/>
          <w:szCs w:val="22"/>
        </w:rPr>
        <w:t xml:space="preserve"> Success Coaches provide a</w:t>
      </w:r>
      <w:r w:rsidR="000640AD">
        <w:rPr>
          <w:rFonts w:ascii="Garamond" w:hAnsi="Garamond"/>
          <w:sz w:val="22"/>
          <w:szCs w:val="22"/>
        </w:rPr>
        <w:t>n</w:t>
      </w:r>
      <w:r w:rsidR="00787929">
        <w:rPr>
          <w:rFonts w:ascii="Garamond" w:hAnsi="Garamond"/>
          <w:sz w:val="22"/>
          <w:szCs w:val="22"/>
        </w:rPr>
        <w:t xml:space="preserve"> </w:t>
      </w:r>
      <w:r w:rsidR="000640AD">
        <w:rPr>
          <w:rFonts w:ascii="Garamond" w:hAnsi="Garamond"/>
          <w:sz w:val="22"/>
          <w:szCs w:val="22"/>
        </w:rPr>
        <w:t xml:space="preserve">engaged and supportive </w:t>
      </w:r>
      <w:r w:rsidR="00787929">
        <w:rPr>
          <w:rFonts w:ascii="Garamond" w:hAnsi="Garamond"/>
          <w:sz w:val="22"/>
          <w:szCs w:val="22"/>
        </w:rPr>
        <w:t>point of contact</w:t>
      </w:r>
      <w:r w:rsidR="000640AD">
        <w:rPr>
          <w:rFonts w:ascii="Garamond" w:hAnsi="Garamond"/>
          <w:sz w:val="22"/>
          <w:szCs w:val="22"/>
        </w:rPr>
        <w:t xml:space="preserve"> for students, with s</w:t>
      </w:r>
      <w:r w:rsidR="00787929">
        <w:rPr>
          <w:rFonts w:ascii="Garamond" w:hAnsi="Garamond"/>
          <w:sz w:val="22"/>
          <w:szCs w:val="22"/>
        </w:rPr>
        <w:t xml:space="preserve">pecially trained staff </w:t>
      </w:r>
      <w:r w:rsidR="000640AD">
        <w:rPr>
          <w:rFonts w:ascii="Garamond" w:hAnsi="Garamond"/>
          <w:sz w:val="22"/>
          <w:szCs w:val="22"/>
        </w:rPr>
        <w:t xml:space="preserve">assigned </w:t>
      </w:r>
      <w:r w:rsidR="00787929">
        <w:rPr>
          <w:rFonts w:ascii="Garamond" w:hAnsi="Garamond"/>
          <w:sz w:val="22"/>
          <w:szCs w:val="22"/>
        </w:rPr>
        <w:t xml:space="preserve">to help </w:t>
      </w:r>
      <w:r w:rsidR="000640AD">
        <w:rPr>
          <w:rFonts w:ascii="Garamond" w:hAnsi="Garamond"/>
          <w:sz w:val="22"/>
          <w:szCs w:val="22"/>
        </w:rPr>
        <w:t>them</w:t>
      </w:r>
      <w:r w:rsidR="00787929">
        <w:rPr>
          <w:rFonts w:ascii="Garamond" w:hAnsi="Garamond"/>
          <w:sz w:val="22"/>
          <w:szCs w:val="22"/>
        </w:rPr>
        <w:t xml:space="preserve"> achieve their professional objective</w:t>
      </w:r>
      <w:r w:rsidR="000640AD">
        <w:rPr>
          <w:rFonts w:ascii="Garamond" w:hAnsi="Garamond"/>
          <w:sz w:val="22"/>
          <w:szCs w:val="22"/>
        </w:rPr>
        <w:t>s</w:t>
      </w:r>
      <w:r w:rsidR="00787929">
        <w:rPr>
          <w:rFonts w:ascii="Garamond" w:hAnsi="Garamond"/>
          <w:sz w:val="22"/>
          <w:szCs w:val="22"/>
        </w:rPr>
        <w:t xml:space="preserve">. Personalized attention and care </w:t>
      </w:r>
      <w:r w:rsidR="000640AD">
        <w:rPr>
          <w:rFonts w:ascii="Garamond" w:hAnsi="Garamond"/>
          <w:sz w:val="22"/>
          <w:szCs w:val="22"/>
        </w:rPr>
        <w:t xml:space="preserve">are the </w:t>
      </w:r>
      <w:r w:rsidR="00787929">
        <w:rPr>
          <w:rFonts w:ascii="Garamond" w:hAnsi="Garamond"/>
          <w:sz w:val="22"/>
          <w:szCs w:val="22"/>
        </w:rPr>
        <w:t>hallmark</w:t>
      </w:r>
      <w:r w:rsidR="000640AD">
        <w:rPr>
          <w:rFonts w:ascii="Garamond" w:hAnsi="Garamond"/>
          <w:sz w:val="22"/>
          <w:szCs w:val="22"/>
        </w:rPr>
        <w:t>s</w:t>
      </w:r>
      <w:r w:rsidR="00787929">
        <w:rPr>
          <w:rFonts w:ascii="Garamond" w:hAnsi="Garamond"/>
          <w:sz w:val="22"/>
          <w:szCs w:val="22"/>
        </w:rPr>
        <w:t xml:space="preserve"> of a TISOH education,</w:t>
      </w:r>
      <w:r w:rsidR="000640AD">
        <w:rPr>
          <w:rFonts w:ascii="Garamond" w:hAnsi="Garamond"/>
          <w:sz w:val="22"/>
          <w:szCs w:val="22"/>
        </w:rPr>
        <w:t xml:space="preserve"> and our primary focus in preparing students</w:t>
      </w:r>
      <w:r w:rsidR="00DE744F">
        <w:rPr>
          <w:rFonts w:ascii="Garamond" w:hAnsi="Garamond"/>
          <w:sz w:val="22"/>
          <w:szCs w:val="22"/>
        </w:rPr>
        <w:t>,</w:t>
      </w:r>
      <w:r w:rsidR="000640AD">
        <w:rPr>
          <w:rFonts w:ascii="Garamond" w:hAnsi="Garamond"/>
          <w:sz w:val="22"/>
          <w:szCs w:val="22"/>
        </w:rPr>
        <w:t xml:space="preserve"> as individuals</w:t>
      </w:r>
      <w:r w:rsidR="00DE744F">
        <w:rPr>
          <w:rFonts w:ascii="Garamond" w:hAnsi="Garamond"/>
          <w:sz w:val="22"/>
          <w:szCs w:val="22"/>
        </w:rPr>
        <w:t>,</w:t>
      </w:r>
      <w:r w:rsidR="000640AD">
        <w:rPr>
          <w:rFonts w:ascii="Garamond" w:hAnsi="Garamond"/>
          <w:sz w:val="22"/>
          <w:szCs w:val="22"/>
        </w:rPr>
        <w:t xml:space="preserve"> for careers in the hospitality industry</w:t>
      </w:r>
      <w:r w:rsidRPr="00D7040D">
        <w:rPr>
          <w:rFonts w:ascii="Garamond" w:hAnsi="Garamond"/>
          <w:sz w:val="22"/>
          <w:szCs w:val="22"/>
        </w:rPr>
        <w:t>”</w:t>
      </w:r>
      <w:r w:rsidR="00914922" w:rsidRPr="00D7040D">
        <w:rPr>
          <w:rFonts w:ascii="Garamond" w:hAnsi="Garamond"/>
          <w:sz w:val="22"/>
          <w:szCs w:val="22"/>
        </w:rPr>
        <w:t xml:space="preserve"> </w:t>
      </w:r>
      <w:r w:rsidR="00666D3E" w:rsidRPr="00D7040D">
        <w:rPr>
          <w:rFonts w:ascii="Garamond" w:hAnsi="Garamond"/>
          <w:sz w:val="22"/>
          <w:szCs w:val="22"/>
        </w:rPr>
        <w:t xml:space="preserve">said </w:t>
      </w:r>
      <w:r w:rsidR="00FB35E5">
        <w:rPr>
          <w:rFonts w:ascii="Garamond" w:hAnsi="Garamond"/>
          <w:sz w:val="22"/>
          <w:szCs w:val="22"/>
        </w:rPr>
        <w:t>Sean McCray</w:t>
      </w:r>
      <w:r w:rsidR="00666D3E" w:rsidRPr="00D7040D">
        <w:rPr>
          <w:rFonts w:ascii="Garamond" w:hAnsi="Garamond"/>
          <w:sz w:val="22"/>
          <w:szCs w:val="22"/>
        </w:rPr>
        <w:t xml:space="preserve">, </w:t>
      </w:r>
      <w:r w:rsidR="00FB35E5">
        <w:rPr>
          <w:rFonts w:ascii="Garamond" w:hAnsi="Garamond"/>
          <w:sz w:val="22"/>
          <w:szCs w:val="22"/>
        </w:rPr>
        <w:t xml:space="preserve">Associate </w:t>
      </w:r>
      <w:r w:rsidR="00666D3E" w:rsidRPr="00D7040D">
        <w:rPr>
          <w:rFonts w:ascii="Garamond" w:hAnsi="Garamond"/>
          <w:sz w:val="22"/>
          <w:szCs w:val="22"/>
        </w:rPr>
        <w:t xml:space="preserve">Director of </w:t>
      </w:r>
      <w:r w:rsidR="00913A88">
        <w:rPr>
          <w:rFonts w:ascii="Garamond" w:hAnsi="Garamond"/>
          <w:sz w:val="22"/>
          <w:szCs w:val="22"/>
        </w:rPr>
        <w:t>A</w:t>
      </w:r>
      <w:r w:rsidR="00FB35E5">
        <w:rPr>
          <w:rFonts w:ascii="Garamond" w:hAnsi="Garamond"/>
          <w:sz w:val="22"/>
          <w:szCs w:val="22"/>
        </w:rPr>
        <w:t xml:space="preserve">cademic Affairs </w:t>
      </w:r>
      <w:r w:rsidR="00913A88">
        <w:rPr>
          <w:rFonts w:ascii="Garamond" w:hAnsi="Garamond"/>
          <w:sz w:val="22"/>
          <w:szCs w:val="22"/>
        </w:rPr>
        <w:t xml:space="preserve">for </w:t>
      </w:r>
      <w:r w:rsidR="00666D3E" w:rsidRPr="00D7040D">
        <w:rPr>
          <w:rFonts w:ascii="Garamond" w:hAnsi="Garamond"/>
          <w:sz w:val="22"/>
          <w:szCs w:val="22"/>
        </w:rPr>
        <w:t xml:space="preserve">TISOH.  </w:t>
      </w:r>
    </w:p>
    <w:p w14:paraId="1D762ADF" w14:textId="77777777" w:rsidR="003145A5" w:rsidRPr="00C06548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C06548">
        <w:rPr>
          <w:rFonts w:ascii="Garamond" w:hAnsi="Garamond" w:cs="Times New Roman"/>
          <w:b/>
          <w:sz w:val="22"/>
          <w:szCs w:val="22"/>
        </w:rPr>
        <w:t xml:space="preserve">About </w:t>
      </w:r>
      <w:proofErr w:type="gramStart"/>
      <w:r w:rsidRPr="00C06548">
        <w:rPr>
          <w:rFonts w:ascii="Garamond" w:hAnsi="Garamond" w:cs="Times New Roman"/>
          <w:b/>
          <w:sz w:val="22"/>
          <w:szCs w:val="22"/>
        </w:rPr>
        <w:t>The</w:t>
      </w:r>
      <w:proofErr w:type="gramEnd"/>
      <w:r w:rsidRPr="00C06548">
        <w:rPr>
          <w:rFonts w:ascii="Garamond" w:hAnsi="Garamond" w:cs="Times New Roman"/>
          <w:b/>
          <w:sz w:val="22"/>
          <w:szCs w:val="22"/>
        </w:rPr>
        <w:t xml:space="preserve"> International School of Hospitality</w:t>
      </w:r>
    </w:p>
    <w:p w14:paraId="595776E4" w14:textId="19D209F7" w:rsidR="003145A5" w:rsidRPr="00C06548" w:rsidRDefault="003145A5" w:rsidP="003145A5">
      <w:pPr>
        <w:rPr>
          <w:rFonts w:ascii="Garamond" w:hAnsi="Garamond" w:cs="Times New Roman"/>
          <w:sz w:val="22"/>
          <w:szCs w:val="22"/>
        </w:rPr>
      </w:pPr>
      <w:r w:rsidRPr="00C06548">
        <w:rPr>
          <w:rFonts w:ascii="Garamond" w:hAnsi="Garamond" w:cs="Times New Roman"/>
          <w:sz w:val="22"/>
          <w:szCs w:val="22"/>
        </w:rPr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</w:t>
      </w:r>
      <w:proofErr w:type="gramStart"/>
      <w:r w:rsidRPr="00C06548">
        <w:rPr>
          <w:rFonts w:ascii="Garamond" w:hAnsi="Garamond" w:cs="Times New Roman"/>
          <w:sz w:val="22"/>
          <w:szCs w:val="22"/>
        </w:rPr>
        <w:t>include:</w:t>
      </w:r>
      <w:proofErr w:type="gramEnd"/>
      <w:r w:rsidRPr="00C06548">
        <w:rPr>
          <w:rFonts w:ascii="Garamond" w:hAnsi="Garamond" w:cs="Times New Roman"/>
          <w:sz w:val="22"/>
          <w:szCs w:val="22"/>
        </w:rPr>
        <w:t xml:space="preserve">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trained by working experts in the field, enjoy an 85 percent job placement rate</w:t>
      </w:r>
      <w:r w:rsidR="005F7095">
        <w:rPr>
          <w:rFonts w:ascii="Garamond" w:hAnsi="Garamond" w:cs="Times New Roman"/>
          <w:sz w:val="22"/>
          <w:szCs w:val="22"/>
        </w:rPr>
        <w:t xml:space="preserve"> (pre-pandemic)</w:t>
      </w:r>
      <w:r w:rsidRPr="00C06548">
        <w:rPr>
          <w:rFonts w:ascii="Garamond" w:hAnsi="Garamond" w:cs="Times New Roman"/>
          <w:sz w:val="22"/>
          <w:szCs w:val="22"/>
        </w:rPr>
        <w:t xml:space="preserve">. </w:t>
      </w:r>
      <w:r w:rsidRPr="00C06548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C06548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C06548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C06548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C06548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777E8331" w14:textId="4D34580B" w:rsidR="00D7040D" w:rsidRDefault="003145A5" w:rsidP="0088597E">
      <w:pPr>
        <w:jc w:val="center"/>
        <w:rPr>
          <w:rFonts w:ascii="Garamond" w:hAnsi="Garamond"/>
          <w:b/>
          <w:sz w:val="22"/>
          <w:szCs w:val="22"/>
        </w:rPr>
      </w:pPr>
      <w:r w:rsidRPr="00C06548">
        <w:rPr>
          <w:rFonts w:ascii="Garamond" w:hAnsi="Garamond"/>
          <w:b/>
          <w:sz w:val="22"/>
          <w:szCs w:val="22"/>
        </w:rPr>
        <w:t xml:space="preserve"># # </w:t>
      </w:r>
      <w:r w:rsidR="001A39E2">
        <w:rPr>
          <w:rFonts w:ascii="Garamond" w:hAnsi="Garamond"/>
          <w:b/>
          <w:sz w:val="22"/>
          <w:szCs w:val="22"/>
        </w:rPr>
        <w:t>#</w:t>
      </w:r>
    </w:p>
    <w:sectPr w:rsidR="00D7040D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11AE6"/>
    <w:rsid w:val="00044850"/>
    <w:rsid w:val="00046400"/>
    <w:rsid w:val="0005456C"/>
    <w:rsid w:val="000640AD"/>
    <w:rsid w:val="00077FEB"/>
    <w:rsid w:val="00090FD8"/>
    <w:rsid w:val="000B2738"/>
    <w:rsid w:val="000B4217"/>
    <w:rsid w:val="000C3D71"/>
    <w:rsid w:val="00110739"/>
    <w:rsid w:val="00137DB5"/>
    <w:rsid w:val="00157237"/>
    <w:rsid w:val="00196800"/>
    <w:rsid w:val="001A39E2"/>
    <w:rsid w:val="001A6F01"/>
    <w:rsid w:val="002529F1"/>
    <w:rsid w:val="002645DC"/>
    <w:rsid w:val="00267692"/>
    <w:rsid w:val="002B7342"/>
    <w:rsid w:val="002C3604"/>
    <w:rsid w:val="002F0614"/>
    <w:rsid w:val="003037B4"/>
    <w:rsid w:val="00306388"/>
    <w:rsid w:val="003145A5"/>
    <w:rsid w:val="0034269F"/>
    <w:rsid w:val="00344FF7"/>
    <w:rsid w:val="003A6E41"/>
    <w:rsid w:val="003E6A60"/>
    <w:rsid w:val="003F70A1"/>
    <w:rsid w:val="004065DA"/>
    <w:rsid w:val="00420387"/>
    <w:rsid w:val="00444C82"/>
    <w:rsid w:val="00452BA9"/>
    <w:rsid w:val="0046152D"/>
    <w:rsid w:val="004912E8"/>
    <w:rsid w:val="00494ADE"/>
    <w:rsid w:val="004C5FD9"/>
    <w:rsid w:val="004D2575"/>
    <w:rsid w:val="004D7587"/>
    <w:rsid w:val="004E36EC"/>
    <w:rsid w:val="004F0AD1"/>
    <w:rsid w:val="004F5C91"/>
    <w:rsid w:val="00546F23"/>
    <w:rsid w:val="00547456"/>
    <w:rsid w:val="00554B63"/>
    <w:rsid w:val="00563F23"/>
    <w:rsid w:val="00571560"/>
    <w:rsid w:val="005D0DD7"/>
    <w:rsid w:val="005F7095"/>
    <w:rsid w:val="00632D4C"/>
    <w:rsid w:val="00666D3E"/>
    <w:rsid w:val="00667503"/>
    <w:rsid w:val="0067586A"/>
    <w:rsid w:val="00682DD2"/>
    <w:rsid w:val="006D099E"/>
    <w:rsid w:val="006D22BD"/>
    <w:rsid w:val="0078012C"/>
    <w:rsid w:val="00787929"/>
    <w:rsid w:val="00793F9D"/>
    <w:rsid w:val="007C1FBF"/>
    <w:rsid w:val="007E037F"/>
    <w:rsid w:val="007E281E"/>
    <w:rsid w:val="007F5840"/>
    <w:rsid w:val="00811EB7"/>
    <w:rsid w:val="00822E6C"/>
    <w:rsid w:val="00841949"/>
    <w:rsid w:val="008600FE"/>
    <w:rsid w:val="008667CC"/>
    <w:rsid w:val="0088597E"/>
    <w:rsid w:val="00887E8F"/>
    <w:rsid w:val="008965A0"/>
    <w:rsid w:val="008F1FE0"/>
    <w:rsid w:val="00913A88"/>
    <w:rsid w:val="00914922"/>
    <w:rsid w:val="00927B9E"/>
    <w:rsid w:val="00936E9E"/>
    <w:rsid w:val="00950671"/>
    <w:rsid w:val="00954C68"/>
    <w:rsid w:val="009604D8"/>
    <w:rsid w:val="009A07AE"/>
    <w:rsid w:val="009B34B2"/>
    <w:rsid w:val="009D08F1"/>
    <w:rsid w:val="00A03BD2"/>
    <w:rsid w:val="00A07148"/>
    <w:rsid w:val="00A43A79"/>
    <w:rsid w:val="00A45319"/>
    <w:rsid w:val="00AA33DA"/>
    <w:rsid w:val="00AA37CA"/>
    <w:rsid w:val="00AA503F"/>
    <w:rsid w:val="00AA6319"/>
    <w:rsid w:val="00AA7868"/>
    <w:rsid w:val="00AD26B5"/>
    <w:rsid w:val="00AE5806"/>
    <w:rsid w:val="00B70B1F"/>
    <w:rsid w:val="00B855B0"/>
    <w:rsid w:val="00BE5A78"/>
    <w:rsid w:val="00C1119F"/>
    <w:rsid w:val="00C12627"/>
    <w:rsid w:val="00C41419"/>
    <w:rsid w:val="00C64454"/>
    <w:rsid w:val="00CA5FC4"/>
    <w:rsid w:val="00CA7139"/>
    <w:rsid w:val="00CB1FCF"/>
    <w:rsid w:val="00CB7AC6"/>
    <w:rsid w:val="00CD2268"/>
    <w:rsid w:val="00CF5850"/>
    <w:rsid w:val="00D014F9"/>
    <w:rsid w:val="00D53837"/>
    <w:rsid w:val="00D7040D"/>
    <w:rsid w:val="00D7104D"/>
    <w:rsid w:val="00D95C1D"/>
    <w:rsid w:val="00DA0BF9"/>
    <w:rsid w:val="00DD5031"/>
    <w:rsid w:val="00DE143B"/>
    <w:rsid w:val="00DE744F"/>
    <w:rsid w:val="00DF79EC"/>
    <w:rsid w:val="00E128F0"/>
    <w:rsid w:val="00E45131"/>
    <w:rsid w:val="00E81286"/>
    <w:rsid w:val="00EA2515"/>
    <w:rsid w:val="00EA3AB0"/>
    <w:rsid w:val="00ED47D5"/>
    <w:rsid w:val="00EE0E7B"/>
    <w:rsid w:val="00EE3547"/>
    <w:rsid w:val="00F16324"/>
    <w:rsid w:val="00F53736"/>
    <w:rsid w:val="00F71B59"/>
    <w:rsid w:val="00FA01E7"/>
    <w:rsid w:val="00FA5C8F"/>
    <w:rsid w:val="00FB12F9"/>
    <w:rsid w:val="00FB35E5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D0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m@tiso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Timothy Lam</cp:lastModifiedBy>
  <cp:revision>2</cp:revision>
  <cp:lastPrinted>2018-09-26T01:11:00Z</cp:lastPrinted>
  <dcterms:created xsi:type="dcterms:W3CDTF">2021-04-24T18:38:00Z</dcterms:created>
  <dcterms:modified xsi:type="dcterms:W3CDTF">2021-04-24T18:38:00Z</dcterms:modified>
</cp:coreProperties>
</file>